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E2F9B" w14:textId="77777777" w:rsidR="00BA0E29" w:rsidRPr="004F4AEF" w:rsidRDefault="00BA0E29" w:rsidP="00BA0E29">
      <w:pPr>
        <w:rPr>
          <w:rFonts w:ascii="Trebuchet MS" w:hAnsi="Trebuchet MS"/>
          <w:sz w:val="20"/>
          <w:szCs w:val="20"/>
        </w:rPr>
      </w:pPr>
      <w:r w:rsidRPr="004F4AEF">
        <w:rPr>
          <w:rFonts w:ascii="Trebuchet MS" w:hAnsi="Trebuchet MS"/>
          <w:sz w:val="20"/>
          <w:szCs w:val="20"/>
        </w:rPr>
        <w:t>Dear Chief Nurse Administrator:</w:t>
      </w:r>
    </w:p>
    <w:p w14:paraId="67953EF9" w14:textId="1A8473D4" w:rsidR="00BA0E29" w:rsidRPr="004F4AEF" w:rsidRDefault="00BA0E29" w:rsidP="00BA0E29">
      <w:pPr>
        <w:rPr>
          <w:rFonts w:ascii="Trebuchet MS" w:hAnsi="Trebuchet MS"/>
          <w:sz w:val="20"/>
          <w:szCs w:val="20"/>
        </w:rPr>
      </w:pPr>
    </w:p>
    <w:p w14:paraId="639DC56D" w14:textId="065F9261" w:rsidR="00BA0E29" w:rsidRDefault="00BA0E29" w:rsidP="00BA0E29">
      <w:pPr>
        <w:autoSpaceDE w:val="0"/>
        <w:autoSpaceDN w:val="0"/>
        <w:adjustRightInd w:val="0"/>
        <w:rPr>
          <w:rFonts w:ascii="Trebuchet MS" w:hAnsi="Trebuchet MS"/>
          <w:sz w:val="20"/>
          <w:szCs w:val="20"/>
        </w:rPr>
      </w:pPr>
      <w:r w:rsidRPr="004F4AEF">
        <w:rPr>
          <w:rFonts w:ascii="Trebuchet MS" w:hAnsi="Trebuchet MS"/>
          <w:sz w:val="20"/>
          <w:szCs w:val="20"/>
        </w:rPr>
        <w:t>The self-study process is an opportunity for the nursing unit to engage in an in-depth evaluative process leading to the continuous quality improvement of the nursing program(s) under review</w:t>
      </w:r>
      <w:r>
        <w:rPr>
          <w:rFonts w:ascii="Trebuchet MS" w:hAnsi="Trebuchet MS"/>
          <w:sz w:val="20"/>
          <w:szCs w:val="20"/>
        </w:rPr>
        <w:t xml:space="preserve"> for accreditation by the Commission on Collegiate Nursing Education (CCNE)</w:t>
      </w:r>
      <w:r w:rsidRPr="004F4AEF">
        <w:rPr>
          <w:rFonts w:ascii="Trebuchet MS" w:hAnsi="Trebuchet MS"/>
          <w:sz w:val="20"/>
          <w:szCs w:val="20"/>
        </w:rPr>
        <w:t xml:space="preserve">. </w:t>
      </w:r>
      <w:r w:rsidR="00BD161A">
        <w:rPr>
          <w:rFonts w:ascii="Trebuchet MS" w:hAnsi="Trebuchet MS"/>
          <w:sz w:val="20"/>
          <w:szCs w:val="20"/>
        </w:rPr>
        <w:t xml:space="preserve">The process affords </w:t>
      </w:r>
      <w:r w:rsidR="00F46DC5">
        <w:rPr>
          <w:rFonts w:ascii="Trebuchet MS" w:hAnsi="Trebuchet MS"/>
          <w:sz w:val="20"/>
          <w:szCs w:val="20"/>
        </w:rPr>
        <w:t xml:space="preserve">each </w:t>
      </w:r>
      <w:r w:rsidR="00BD161A">
        <w:rPr>
          <w:rFonts w:ascii="Trebuchet MS" w:hAnsi="Trebuchet MS"/>
          <w:sz w:val="20"/>
          <w:szCs w:val="20"/>
        </w:rPr>
        <w:t>program</w:t>
      </w:r>
      <w:r w:rsidR="00B10F4F">
        <w:rPr>
          <w:rFonts w:ascii="Trebuchet MS" w:hAnsi="Trebuchet MS"/>
          <w:sz w:val="20"/>
          <w:szCs w:val="20"/>
        </w:rPr>
        <w:t xml:space="preserve"> under review</w:t>
      </w:r>
      <w:r w:rsidR="00BD161A">
        <w:rPr>
          <w:rFonts w:ascii="Trebuchet MS" w:hAnsi="Trebuchet MS"/>
          <w:sz w:val="20"/>
          <w:szCs w:val="20"/>
        </w:rPr>
        <w:t xml:space="preserve"> an opportunity to identify </w:t>
      </w:r>
      <w:r w:rsidR="00B10F4F">
        <w:rPr>
          <w:rFonts w:ascii="Trebuchet MS" w:hAnsi="Trebuchet MS"/>
          <w:sz w:val="20"/>
          <w:szCs w:val="20"/>
        </w:rPr>
        <w:t xml:space="preserve">its </w:t>
      </w:r>
      <w:r w:rsidR="00BD161A">
        <w:rPr>
          <w:rFonts w:ascii="Trebuchet MS" w:hAnsi="Trebuchet MS"/>
          <w:sz w:val="20"/>
          <w:szCs w:val="20"/>
        </w:rPr>
        <w:t>strengths</w:t>
      </w:r>
      <w:r w:rsidR="009130BB">
        <w:rPr>
          <w:rFonts w:ascii="Trebuchet MS" w:hAnsi="Trebuchet MS"/>
          <w:sz w:val="20"/>
          <w:szCs w:val="20"/>
        </w:rPr>
        <w:t>,</w:t>
      </w:r>
      <w:r w:rsidR="00BD161A">
        <w:rPr>
          <w:rFonts w:ascii="Trebuchet MS" w:hAnsi="Trebuchet MS"/>
          <w:sz w:val="20"/>
          <w:szCs w:val="20"/>
        </w:rPr>
        <w:t xml:space="preserve"> </w:t>
      </w:r>
      <w:r w:rsidR="00B10F4F">
        <w:rPr>
          <w:rFonts w:ascii="Trebuchet MS" w:hAnsi="Trebuchet MS"/>
          <w:sz w:val="20"/>
          <w:szCs w:val="20"/>
        </w:rPr>
        <w:t xml:space="preserve">its </w:t>
      </w:r>
      <w:r w:rsidR="007E66FC">
        <w:rPr>
          <w:rFonts w:ascii="Trebuchet MS" w:hAnsi="Trebuchet MS"/>
          <w:sz w:val="20"/>
          <w:szCs w:val="20"/>
        </w:rPr>
        <w:t xml:space="preserve">performance with respect to student achievement, </w:t>
      </w:r>
      <w:r w:rsidR="00BD161A">
        <w:rPr>
          <w:rFonts w:ascii="Trebuchet MS" w:hAnsi="Trebuchet MS"/>
          <w:sz w:val="20"/>
          <w:szCs w:val="20"/>
        </w:rPr>
        <w:t>and areas for improvement</w:t>
      </w:r>
      <w:r w:rsidR="001B6DD0">
        <w:rPr>
          <w:rFonts w:ascii="Trebuchet MS" w:hAnsi="Trebuchet MS"/>
          <w:sz w:val="20"/>
          <w:szCs w:val="20"/>
        </w:rPr>
        <w:t xml:space="preserve">, as well as </w:t>
      </w:r>
      <w:r w:rsidR="00B10F4F">
        <w:rPr>
          <w:rFonts w:ascii="Trebuchet MS" w:hAnsi="Trebuchet MS"/>
          <w:sz w:val="20"/>
          <w:szCs w:val="20"/>
        </w:rPr>
        <w:t xml:space="preserve">its </w:t>
      </w:r>
      <w:r w:rsidR="001B6DD0">
        <w:rPr>
          <w:rFonts w:ascii="Trebuchet MS" w:hAnsi="Trebuchet MS"/>
          <w:sz w:val="20"/>
          <w:szCs w:val="20"/>
        </w:rPr>
        <w:t>plans to address continuous improvement</w:t>
      </w:r>
      <w:r w:rsidR="00BD161A">
        <w:rPr>
          <w:rFonts w:ascii="Trebuchet MS" w:hAnsi="Trebuchet MS"/>
          <w:sz w:val="20"/>
          <w:szCs w:val="20"/>
        </w:rPr>
        <w:t xml:space="preserve">. </w:t>
      </w:r>
      <w:r w:rsidRPr="004F4AEF">
        <w:rPr>
          <w:rFonts w:ascii="Trebuchet MS" w:hAnsi="Trebuchet MS"/>
          <w:sz w:val="20"/>
          <w:szCs w:val="20"/>
        </w:rPr>
        <w:t>This programmatic analysis should result in a self-study document that clearly articulates the program’s compliance with CCNE’s accreditation standards</w:t>
      </w:r>
      <w:r w:rsidR="00252D51">
        <w:rPr>
          <w:rFonts w:ascii="Trebuchet MS" w:hAnsi="Trebuchet MS"/>
          <w:sz w:val="20"/>
          <w:szCs w:val="20"/>
        </w:rPr>
        <w:t xml:space="preserve"> and key elements</w:t>
      </w:r>
      <w:r w:rsidRPr="004F4AEF">
        <w:rPr>
          <w:rFonts w:ascii="Trebuchet MS" w:hAnsi="Trebuchet MS"/>
          <w:sz w:val="20"/>
          <w:szCs w:val="20"/>
        </w:rPr>
        <w:t xml:space="preserve">. </w:t>
      </w:r>
    </w:p>
    <w:p w14:paraId="36ABC0D0" w14:textId="77777777" w:rsidR="00BA0E29" w:rsidRPr="008269CE" w:rsidRDefault="00BA0E29" w:rsidP="00BA0E29">
      <w:pPr>
        <w:autoSpaceDE w:val="0"/>
        <w:autoSpaceDN w:val="0"/>
        <w:adjustRightInd w:val="0"/>
        <w:rPr>
          <w:rFonts w:ascii="Trebuchet MS" w:hAnsi="Trebuchet MS"/>
          <w:sz w:val="20"/>
          <w:szCs w:val="20"/>
        </w:rPr>
      </w:pPr>
    </w:p>
    <w:p w14:paraId="7610B9B6" w14:textId="1B7F34BC" w:rsidR="00BA0E29" w:rsidRPr="004F4AEF" w:rsidRDefault="00BA0E29" w:rsidP="00BA0E29">
      <w:pPr>
        <w:autoSpaceDE w:val="0"/>
        <w:autoSpaceDN w:val="0"/>
        <w:adjustRightInd w:val="0"/>
        <w:rPr>
          <w:rFonts w:ascii="Trebuchet MS" w:hAnsi="Trebuchet MS"/>
          <w:sz w:val="20"/>
          <w:szCs w:val="20"/>
        </w:rPr>
      </w:pPr>
      <w:r w:rsidRPr="004F4AEF">
        <w:rPr>
          <w:rFonts w:ascii="Trebuchet MS" w:hAnsi="Trebuchet MS"/>
          <w:sz w:val="20"/>
          <w:szCs w:val="20"/>
        </w:rPr>
        <w:t>Whe</w:t>
      </w:r>
      <w:r>
        <w:rPr>
          <w:rFonts w:ascii="Trebuchet MS" w:hAnsi="Trebuchet MS"/>
          <w:sz w:val="20"/>
          <w:szCs w:val="20"/>
        </w:rPr>
        <w:t>ther</w:t>
      </w:r>
      <w:r w:rsidRPr="004F4AEF">
        <w:rPr>
          <w:rFonts w:ascii="Trebuchet MS" w:hAnsi="Trebuchet MS"/>
          <w:sz w:val="20"/>
          <w:szCs w:val="20"/>
        </w:rPr>
        <w:t xml:space="preserve"> an institution </w:t>
      </w:r>
      <w:proofErr w:type="gramStart"/>
      <w:r w:rsidRPr="004F4AEF">
        <w:rPr>
          <w:rFonts w:ascii="Trebuchet MS" w:hAnsi="Trebuchet MS"/>
          <w:sz w:val="20"/>
          <w:szCs w:val="20"/>
        </w:rPr>
        <w:t>is hosting</w:t>
      </w:r>
      <w:proofErr w:type="gramEnd"/>
      <w:r w:rsidRPr="004F4AEF">
        <w:rPr>
          <w:rFonts w:ascii="Trebuchet MS" w:hAnsi="Trebuchet MS"/>
          <w:sz w:val="20"/>
          <w:szCs w:val="20"/>
        </w:rPr>
        <w:t xml:space="preserve"> an on-site evaluation for </w:t>
      </w:r>
      <w:r>
        <w:rPr>
          <w:rFonts w:ascii="Trebuchet MS" w:hAnsi="Trebuchet MS"/>
          <w:sz w:val="20"/>
          <w:szCs w:val="20"/>
        </w:rPr>
        <w:t xml:space="preserve">one or </w:t>
      </w:r>
      <w:r w:rsidRPr="004F4AEF">
        <w:rPr>
          <w:rFonts w:ascii="Trebuchet MS" w:hAnsi="Trebuchet MS"/>
          <w:sz w:val="20"/>
          <w:szCs w:val="20"/>
        </w:rPr>
        <w:t>multiple degree</w:t>
      </w:r>
      <w:r>
        <w:rPr>
          <w:rFonts w:ascii="Trebuchet MS" w:hAnsi="Trebuchet MS"/>
          <w:sz w:val="20"/>
          <w:szCs w:val="20"/>
        </w:rPr>
        <w:t>/post-graduate APRN certificate programs</w:t>
      </w:r>
      <w:r w:rsidRPr="004F4AEF">
        <w:rPr>
          <w:rFonts w:ascii="Trebuchet MS" w:hAnsi="Trebuchet MS"/>
          <w:sz w:val="20"/>
          <w:szCs w:val="20"/>
        </w:rPr>
        <w:t>, a single self-study document</w:t>
      </w:r>
      <w:r>
        <w:rPr>
          <w:rFonts w:ascii="Trebuchet MS" w:hAnsi="Trebuchet MS"/>
          <w:sz w:val="20"/>
          <w:szCs w:val="20"/>
        </w:rPr>
        <w:t xml:space="preserve"> </w:t>
      </w:r>
      <w:r w:rsidRPr="004F4AEF">
        <w:rPr>
          <w:rFonts w:ascii="Trebuchet MS" w:hAnsi="Trebuchet MS"/>
          <w:sz w:val="20"/>
          <w:szCs w:val="20"/>
        </w:rPr>
        <w:t>address</w:t>
      </w:r>
      <w:r>
        <w:rPr>
          <w:rFonts w:ascii="Trebuchet MS" w:hAnsi="Trebuchet MS"/>
          <w:sz w:val="20"/>
          <w:szCs w:val="20"/>
        </w:rPr>
        <w:t>ing</w:t>
      </w:r>
      <w:r w:rsidRPr="004F4AEF">
        <w:rPr>
          <w:rFonts w:ascii="Trebuchet MS" w:hAnsi="Trebuchet MS"/>
          <w:sz w:val="20"/>
          <w:szCs w:val="20"/>
        </w:rPr>
        <w:t xml:space="preserve"> </w:t>
      </w:r>
      <w:r>
        <w:rPr>
          <w:rFonts w:ascii="Trebuchet MS" w:hAnsi="Trebuchet MS"/>
          <w:sz w:val="20"/>
          <w:szCs w:val="20"/>
        </w:rPr>
        <w:t xml:space="preserve">all </w:t>
      </w:r>
      <w:r w:rsidRPr="004F4AEF">
        <w:rPr>
          <w:rFonts w:ascii="Trebuchet MS" w:hAnsi="Trebuchet MS"/>
          <w:sz w:val="20"/>
          <w:szCs w:val="20"/>
        </w:rPr>
        <w:t>program</w:t>
      </w:r>
      <w:r>
        <w:rPr>
          <w:rFonts w:ascii="Trebuchet MS" w:hAnsi="Trebuchet MS"/>
          <w:sz w:val="20"/>
          <w:szCs w:val="20"/>
        </w:rPr>
        <w:t>s</w:t>
      </w:r>
      <w:r w:rsidRPr="004F4AEF">
        <w:rPr>
          <w:rFonts w:ascii="Trebuchet MS" w:hAnsi="Trebuchet MS"/>
          <w:sz w:val="20"/>
          <w:szCs w:val="20"/>
        </w:rPr>
        <w:t xml:space="preserve"> under review </w:t>
      </w:r>
      <w:r>
        <w:rPr>
          <w:rFonts w:ascii="Trebuchet MS" w:hAnsi="Trebuchet MS"/>
          <w:sz w:val="20"/>
          <w:szCs w:val="20"/>
        </w:rPr>
        <w:t>is</w:t>
      </w:r>
      <w:r w:rsidRPr="004F4AEF">
        <w:rPr>
          <w:rFonts w:ascii="Trebuchet MS" w:hAnsi="Trebuchet MS"/>
          <w:sz w:val="20"/>
          <w:szCs w:val="20"/>
        </w:rPr>
        <w:t xml:space="preserve"> developed. </w:t>
      </w:r>
      <w:r w:rsidRPr="004B3529">
        <w:rPr>
          <w:rFonts w:ascii="Trebuchet MS" w:hAnsi="Trebuchet MS"/>
          <w:sz w:val="20"/>
          <w:szCs w:val="20"/>
          <w:u w:val="single"/>
        </w:rPr>
        <w:t>An institution submit</w:t>
      </w:r>
      <w:r>
        <w:rPr>
          <w:rFonts w:ascii="Trebuchet MS" w:hAnsi="Trebuchet MS"/>
          <w:sz w:val="20"/>
          <w:szCs w:val="20"/>
          <w:u w:val="single"/>
        </w:rPr>
        <w:t>s</w:t>
      </w:r>
      <w:r w:rsidRPr="004B3529">
        <w:rPr>
          <w:rFonts w:ascii="Trebuchet MS" w:hAnsi="Trebuchet MS"/>
          <w:sz w:val="20"/>
          <w:szCs w:val="20"/>
          <w:u w:val="single"/>
        </w:rPr>
        <w:t xml:space="preserve"> </w:t>
      </w:r>
      <w:r>
        <w:rPr>
          <w:rFonts w:ascii="Trebuchet MS" w:hAnsi="Trebuchet MS"/>
          <w:sz w:val="20"/>
          <w:szCs w:val="20"/>
          <w:u w:val="single"/>
        </w:rPr>
        <w:t xml:space="preserve">only </w:t>
      </w:r>
      <w:r w:rsidRPr="004B3529">
        <w:rPr>
          <w:rFonts w:ascii="Trebuchet MS" w:hAnsi="Trebuchet MS"/>
          <w:sz w:val="20"/>
          <w:szCs w:val="20"/>
          <w:u w:val="single"/>
        </w:rPr>
        <w:t xml:space="preserve">one self-study document </w:t>
      </w:r>
      <w:r>
        <w:rPr>
          <w:rFonts w:ascii="Trebuchet MS" w:hAnsi="Trebuchet MS"/>
          <w:sz w:val="20"/>
          <w:szCs w:val="20"/>
          <w:u w:val="single"/>
        </w:rPr>
        <w:t>per</w:t>
      </w:r>
      <w:r w:rsidRPr="004B3529">
        <w:rPr>
          <w:rFonts w:ascii="Trebuchet MS" w:hAnsi="Trebuchet MS"/>
          <w:sz w:val="20"/>
          <w:szCs w:val="20"/>
          <w:u w:val="single"/>
        </w:rPr>
        <w:t xml:space="preserve"> on-site evaluation.</w:t>
      </w:r>
      <w:r w:rsidRPr="004F4AEF">
        <w:rPr>
          <w:rFonts w:ascii="Trebuchet MS" w:hAnsi="Trebuchet MS"/>
          <w:sz w:val="20"/>
          <w:szCs w:val="20"/>
        </w:rPr>
        <w:t xml:space="preserve"> To facilitate the review process, </w:t>
      </w:r>
      <w:r w:rsidRPr="004F4AEF">
        <w:rPr>
          <w:rFonts w:ascii="Trebuchet MS" w:hAnsi="Trebuchet MS"/>
          <w:sz w:val="20"/>
          <w:szCs w:val="20"/>
          <w:u w:val="single"/>
        </w:rPr>
        <w:t xml:space="preserve">the self-study document </w:t>
      </w:r>
      <w:r>
        <w:rPr>
          <w:rFonts w:ascii="Trebuchet MS" w:hAnsi="Trebuchet MS"/>
          <w:sz w:val="20"/>
          <w:szCs w:val="20"/>
          <w:u w:val="single"/>
        </w:rPr>
        <w:t>is</w:t>
      </w:r>
      <w:r w:rsidRPr="004F4AEF">
        <w:rPr>
          <w:rFonts w:ascii="Trebuchet MS" w:hAnsi="Trebuchet MS"/>
          <w:sz w:val="20"/>
          <w:szCs w:val="20"/>
          <w:u w:val="single"/>
        </w:rPr>
        <w:t xml:space="preserve"> organized by standard and key element</w:t>
      </w:r>
      <w:r w:rsidRPr="004F4AEF">
        <w:rPr>
          <w:rFonts w:ascii="Trebuchet MS" w:hAnsi="Trebuchet MS"/>
          <w:sz w:val="20"/>
          <w:szCs w:val="20"/>
        </w:rPr>
        <w:t xml:space="preserve">. The </w:t>
      </w:r>
      <w:r w:rsidR="00BD161A">
        <w:rPr>
          <w:rFonts w:ascii="Trebuchet MS" w:hAnsi="Trebuchet MS"/>
          <w:sz w:val="20"/>
          <w:szCs w:val="20"/>
        </w:rPr>
        <w:t xml:space="preserve">program’s </w:t>
      </w:r>
      <w:r>
        <w:rPr>
          <w:rFonts w:ascii="Trebuchet MS" w:hAnsi="Trebuchet MS"/>
          <w:sz w:val="20"/>
          <w:szCs w:val="20"/>
        </w:rPr>
        <w:t xml:space="preserve">narrative under each key element and elaboration statement </w:t>
      </w:r>
      <w:r w:rsidRPr="004F4AEF">
        <w:rPr>
          <w:rFonts w:ascii="Trebuchet MS" w:hAnsi="Trebuchet MS"/>
          <w:sz w:val="20"/>
          <w:szCs w:val="20"/>
        </w:rPr>
        <w:t xml:space="preserve">should </w:t>
      </w:r>
      <w:r w:rsidR="00BD161A">
        <w:rPr>
          <w:rFonts w:ascii="Trebuchet MS" w:hAnsi="Trebuchet MS"/>
          <w:sz w:val="20"/>
          <w:szCs w:val="20"/>
        </w:rPr>
        <w:t xml:space="preserve">provide evidence of compliance and/or </w:t>
      </w:r>
      <w:r w:rsidRPr="004F4AEF">
        <w:rPr>
          <w:rFonts w:ascii="Trebuchet MS" w:hAnsi="Trebuchet MS"/>
          <w:sz w:val="20"/>
          <w:szCs w:val="20"/>
        </w:rPr>
        <w:t xml:space="preserve">a detailed plan of action addressing any areas that the program has identified as needing improvement. </w:t>
      </w:r>
      <w:r>
        <w:rPr>
          <w:rFonts w:ascii="Trebuchet MS" w:hAnsi="Trebuchet MS"/>
          <w:sz w:val="20"/>
          <w:szCs w:val="20"/>
        </w:rPr>
        <w:t xml:space="preserve">Where appropriate, the narrative should include individualized information for each degree/certificate program under review. </w:t>
      </w:r>
      <w:r w:rsidRPr="008269CE">
        <w:rPr>
          <w:rFonts w:ascii="Trebuchet MS" w:hAnsi="Trebuchet MS"/>
          <w:sz w:val="20"/>
          <w:szCs w:val="20"/>
        </w:rPr>
        <w:t xml:space="preserve">The CCNE accreditation standards </w:t>
      </w:r>
      <w:r>
        <w:rPr>
          <w:rFonts w:ascii="Trebuchet MS" w:hAnsi="Trebuchet MS"/>
          <w:sz w:val="20"/>
          <w:szCs w:val="20"/>
        </w:rPr>
        <w:t xml:space="preserve">include a Glossary and </w:t>
      </w:r>
      <w:r w:rsidRPr="008269CE">
        <w:rPr>
          <w:rFonts w:ascii="Trebuchet MS" w:hAnsi="Trebuchet MS"/>
          <w:sz w:val="20"/>
          <w:szCs w:val="20"/>
        </w:rPr>
        <w:t xml:space="preserve">provide a </w:t>
      </w:r>
      <w:r w:rsidRPr="004B3529">
        <w:rPr>
          <w:rFonts w:ascii="Trebuchet MS" w:hAnsi="Trebuchet MS" w:cs="TT16Bt00"/>
          <w:sz w:val="20"/>
          <w:szCs w:val="20"/>
        </w:rPr>
        <w:t xml:space="preserve">list of </w:t>
      </w:r>
      <w:r w:rsidR="006C37C3">
        <w:rPr>
          <w:rFonts w:ascii="Trebuchet MS" w:hAnsi="Trebuchet MS" w:cs="TT16Bt00"/>
          <w:sz w:val="20"/>
          <w:szCs w:val="20"/>
        </w:rPr>
        <w:t xml:space="preserve">required </w:t>
      </w:r>
      <w:r w:rsidRPr="004B3529">
        <w:rPr>
          <w:rFonts w:ascii="Trebuchet MS" w:hAnsi="Trebuchet MS" w:cs="TT16Bt00"/>
          <w:sz w:val="20"/>
          <w:szCs w:val="20"/>
        </w:rPr>
        <w:t>supporting documentation</w:t>
      </w:r>
      <w:r w:rsidR="003A1600">
        <w:rPr>
          <w:rFonts w:ascii="Trebuchet MS" w:hAnsi="Trebuchet MS" w:cs="TT16Bt00"/>
          <w:sz w:val="20"/>
          <w:szCs w:val="20"/>
        </w:rPr>
        <w:t>, by</w:t>
      </w:r>
      <w:r w:rsidRPr="004B3529">
        <w:rPr>
          <w:rFonts w:ascii="Trebuchet MS" w:hAnsi="Trebuchet MS" w:cs="TT16Bt00"/>
          <w:sz w:val="20"/>
          <w:szCs w:val="20"/>
        </w:rPr>
        <w:t xml:space="preserve"> standard</w:t>
      </w:r>
      <w:r w:rsidR="006C37C3">
        <w:rPr>
          <w:rFonts w:ascii="Trebuchet MS" w:hAnsi="Trebuchet MS" w:cs="TT16Bt00"/>
          <w:sz w:val="20"/>
          <w:szCs w:val="20"/>
        </w:rPr>
        <w:t>,</w:t>
      </w:r>
      <w:r w:rsidRPr="004B3529">
        <w:rPr>
          <w:rFonts w:ascii="Trebuchet MS" w:hAnsi="Trebuchet MS" w:cs="TT16Bt00"/>
          <w:sz w:val="20"/>
          <w:szCs w:val="20"/>
        </w:rPr>
        <w:t xml:space="preserve"> </w:t>
      </w:r>
      <w:r>
        <w:rPr>
          <w:rFonts w:ascii="Trebuchet MS" w:hAnsi="Trebuchet MS" w:cs="TT16Bt00"/>
          <w:sz w:val="20"/>
          <w:szCs w:val="20"/>
        </w:rPr>
        <w:t>to</w:t>
      </w:r>
      <w:r w:rsidRPr="004B3529">
        <w:rPr>
          <w:rFonts w:ascii="Trebuchet MS" w:hAnsi="Trebuchet MS" w:cs="TT16Bt00"/>
          <w:sz w:val="20"/>
          <w:szCs w:val="20"/>
        </w:rPr>
        <w:t xml:space="preserve"> assist program representatives in developing self-study materials and in preparing for the on-site evaluation.</w:t>
      </w:r>
      <w:r w:rsidRPr="008269CE">
        <w:rPr>
          <w:rFonts w:ascii="Trebuchet MS" w:hAnsi="Trebuchet MS"/>
          <w:sz w:val="20"/>
          <w:szCs w:val="20"/>
        </w:rPr>
        <w:t xml:space="preserve"> </w:t>
      </w:r>
    </w:p>
    <w:p w14:paraId="7AB16643" w14:textId="77777777" w:rsidR="00BA0E29" w:rsidRPr="004F4AEF" w:rsidRDefault="00BA0E29" w:rsidP="00BA0E29">
      <w:pPr>
        <w:rPr>
          <w:rFonts w:ascii="Trebuchet MS" w:hAnsi="Trebuchet MS"/>
          <w:sz w:val="20"/>
          <w:szCs w:val="20"/>
        </w:rPr>
      </w:pPr>
    </w:p>
    <w:p w14:paraId="02AD0EF5" w14:textId="77777777" w:rsidR="00BA0E29" w:rsidRPr="004F4AEF" w:rsidRDefault="00BA0E29" w:rsidP="00BA0E29">
      <w:pPr>
        <w:rPr>
          <w:rFonts w:ascii="Trebuchet MS" w:hAnsi="Trebuchet MS"/>
          <w:sz w:val="20"/>
          <w:szCs w:val="20"/>
        </w:rPr>
      </w:pPr>
      <w:r w:rsidRPr="004F4AEF">
        <w:rPr>
          <w:rFonts w:ascii="Trebuchet MS" w:hAnsi="Trebuchet MS"/>
          <w:sz w:val="20"/>
          <w:szCs w:val="20"/>
        </w:rPr>
        <w:t>It is particularly helpful to the on-site evaluation team and other CCNE reviewers (e.g., at the committee and Board levels) if the self-study document:</w:t>
      </w:r>
    </w:p>
    <w:p w14:paraId="1E5E5EE2" w14:textId="77777777"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 xml:space="preserve">includes a table of contents (including page numbers) </w:t>
      </w:r>
      <w:r w:rsidRPr="00BA0E29">
        <w:rPr>
          <w:rFonts w:ascii="Trebuchet MS" w:hAnsi="Trebuchet MS"/>
          <w:sz w:val="20"/>
          <w:szCs w:val="20"/>
          <w:u w:val="single"/>
        </w:rPr>
        <w:t xml:space="preserve">for both the main document and the </w:t>
      </w:r>
      <w:proofErr w:type="gramStart"/>
      <w:r w:rsidRPr="00BA0E29">
        <w:rPr>
          <w:rFonts w:ascii="Trebuchet MS" w:hAnsi="Trebuchet MS"/>
          <w:sz w:val="20"/>
          <w:szCs w:val="20"/>
          <w:u w:val="single"/>
        </w:rPr>
        <w:t>appendices</w:t>
      </w:r>
      <w:r w:rsidRPr="00BA0E29">
        <w:rPr>
          <w:rFonts w:ascii="Trebuchet MS" w:hAnsi="Trebuchet MS"/>
          <w:sz w:val="20"/>
          <w:szCs w:val="20"/>
        </w:rPr>
        <w:t>;</w:t>
      </w:r>
      <w:proofErr w:type="gramEnd"/>
    </w:p>
    <w:p w14:paraId="256AB542" w14:textId="77777777"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 xml:space="preserve">begins with a concise introduction of the nursing program(s) and the institutional </w:t>
      </w:r>
      <w:proofErr w:type="gramStart"/>
      <w:r w:rsidRPr="00BA0E29">
        <w:rPr>
          <w:rFonts w:ascii="Trebuchet MS" w:hAnsi="Trebuchet MS"/>
          <w:sz w:val="20"/>
          <w:szCs w:val="20"/>
        </w:rPr>
        <w:t>setting;</w:t>
      </w:r>
      <w:proofErr w:type="gramEnd"/>
    </w:p>
    <w:p w14:paraId="09B85E73" w14:textId="77777777"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 xml:space="preserve">uses a minimum font size of </w:t>
      </w:r>
      <w:proofErr w:type="gramStart"/>
      <w:r w:rsidRPr="00BA0E29">
        <w:rPr>
          <w:rFonts w:ascii="Trebuchet MS" w:hAnsi="Trebuchet MS"/>
          <w:sz w:val="20"/>
          <w:szCs w:val="20"/>
        </w:rPr>
        <w:t>10;</w:t>
      </w:r>
      <w:proofErr w:type="gramEnd"/>
      <w:r w:rsidRPr="00BA0E29">
        <w:rPr>
          <w:rFonts w:ascii="Trebuchet MS" w:hAnsi="Trebuchet MS"/>
          <w:sz w:val="20"/>
          <w:szCs w:val="20"/>
        </w:rPr>
        <w:t xml:space="preserve"> </w:t>
      </w:r>
    </w:p>
    <w:p w14:paraId="010C2178" w14:textId="77777777"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is single spaced; and</w:t>
      </w:r>
    </w:p>
    <w:p w14:paraId="496CBB34" w14:textId="7ABD529B" w:rsidR="00BA0E29" w:rsidRPr="00BA0E29" w:rsidRDefault="00BA0E29" w:rsidP="00BA0E29">
      <w:pPr>
        <w:pStyle w:val="ListParagraph"/>
        <w:numPr>
          <w:ilvl w:val="0"/>
          <w:numId w:val="25"/>
        </w:numPr>
        <w:rPr>
          <w:rFonts w:ascii="Trebuchet MS" w:hAnsi="Trebuchet MS"/>
          <w:sz w:val="20"/>
          <w:szCs w:val="20"/>
        </w:rPr>
      </w:pPr>
      <w:r w:rsidRPr="00BA0E29">
        <w:rPr>
          <w:rFonts w:ascii="Trebuchet MS" w:hAnsi="Trebuchet MS"/>
          <w:sz w:val="20"/>
          <w:szCs w:val="20"/>
        </w:rPr>
        <w:t>includes tables, where appropriate. For instance, tables are particularly helpful when presenting faculty qualifications</w:t>
      </w:r>
      <w:r w:rsidR="00BD161A">
        <w:rPr>
          <w:rFonts w:ascii="Trebuchet MS" w:hAnsi="Trebuchet MS"/>
          <w:sz w:val="20"/>
          <w:szCs w:val="20"/>
        </w:rPr>
        <w:t>, relevant work experience,</w:t>
      </w:r>
      <w:r w:rsidRPr="00BA0E29">
        <w:rPr>
          <w:rFonts w:ascii="Trebuchet MS" w:hAnsi="Trebuchet MS"/>
          <w:sz w:val="20"/>
          <w:szCs w:val="20"/>
        </w:rPr>
        <w:t xml:space="preserve"> and teaching responsibilities; student headcount enrollment data, program completion data, licensure/certification pass rate data, and other outcome data; and information linking</w:t>
      </w:r>
      <w:r w:rsidR="00724112">
        <w:rPr>
          <w:rFonts w:ascii="Trebuchet MS" w:hAnsi="Trebuchet MS"/>
          <w:sz w:val="20"/>
          <w:szCs w:val="20"/>
        </w:rPr>
        <w:t>/mapping</w:t>
      </w:r>
      <w:r w:rsidRPr="00BA0E29">
        <w:rPr>
          <w:rFonts w:ascii="Trebuchet MS" w:hAnsi="Trebuchet MS"/>
          <w:sz w:val="20"/>
          <w:szCs w:val="20"/>
        </w:rPr>
        <w:t xml:space="preserve"> the curricula to </w:t>
      </w:r>
      <w:r w:rsidR="00724112">
        <w:rPr>
          <w:rFonts w:ascii="Trebuchet MS" w:hAnsi="Trebuchet MS"/>
          <w:sz w:val="20"/>
          <w:szCs w:val="20"/>
        </w:rPr>
        <w:t>CCNE-</w:t>
      </w:r>
      <w:r w:rsidRPr="00BA0E29">
        <w:rPr>
          <w:rFonts w:ascii="Trebuchet MS" w:hAnsi="Trebuchet MS"/>
          <w:sz w:val="20"/>
          <w:szCs w:val="20"/>
        </w:rPr>
        <w:t>required professional nursing standards and guidelines</w:t>
      </w:r>
      <w:r w:rsidR="00724112">
        <w:rPr>
          <w:rFonts w:ascii="Trebuchet MS" w:hAnsi="Trebuchet MS"/>
          <w:sz w:val="20"/>
          <w:szCs w:val="20"/>
        </w:rPr>
        <w:t xml:space="preserve"> as well as other professional nursing standards and guidelines (or components thereof) that have been selected by the program</w:t>
      </w:r>
      <w:r w:rsidRPr="00BA0E29">
        <w:rPr>
          <w:rFonts w:ascii="Trebuchet MS" w:hAnsi="Trebuchet MS"/>
          <w:sz w:val="20"/>
          <w:szCs w:val="20"/>
        </w:rPr>
        <w:t xml:space="preserve">. </w:t>
      </w:r>
    </w:p>
    <w:p w14:paraId="6B56A616" w14:textId="77777777" w:rsidR="00BA0E29" w:rsidRPr="004F4AEF" w:rsidRDefault="00BA0E29" w:rsidP="00BA0E29">
      <w:pPr>
        <w:tabs>
          <w:tab w:val="left" w:pos="2712"/>
        </w:tabs>
        <w:rPr>
          <w:rFonts w:ascii="Trebuchet MS" w:hAnsi="Trebuchet MS"/>
          <w:sz w:val="20"/>
          <w:szCs w:val="20"/>
        </w:rPr>
      </w:pPr>
      <w:r>
        <w:rPr>
          <w:rFonts w:ascii="Trebuchet MS" w:hAnsi="Trebuchet MS"/>
          <w:sz w:val="20"/>
          <w:szCs w:val="20"/>
        </w:rPr>
        <w:tab/>
      </w:r>
    </w:p>
    <w:p w14:paraId="762E8A62" w14:textId="0D345E94" w:rsidR="00BA0E29" w:rsidRPr="004F4AEF" w:rsidRDefault="00BA0E29" w:rsidP="00BA0E29">
      <w:pPr>
        <w:rPr>
          <w:rFonts w:ascii="Trebuchet MS" w:hAnsi="Trebuchet MS"/>
          <w:sz w:val="20"/>
          <w:szCs w:val="20"/>
        </w:rPr>
      </w:pPr>
      <w:r w:rsidRPr="004F4AEF">
        <w:rPr>
          <w:rFonts w:ascii="Trebuchet MS" w:hAnsi="Trebuchet MS"/>
          <w:sz w:val="20"/>
          <w:szCs w:val="20"/>
        </w:rPr>
        <w:t xml:space="preserve">The self-study document is to be no longer than </w:t>
      </w:r>
      <w:r w:rsidR="00743510">
        <w:rPr>
          <w:rFonts w:ascii="Trebuchet MS" w:hAnsi="Trebuchet MS"/>
          <w:sz w:val="20"/>
          <w:szCs w:val="20"/>
        </w:rPr>
        <w:t>110</w:t>
      </w:r>
      <w:r w:rsidR="00743510" w:rsidRPr="004F4AEF">
        <w:rPr>
          <w:rFonts w:ascii="Trebuchet MS" w:hAnsi="Trebuchet MS"/>
          <w:sz w:val="20"/>
          <w:szCs w:val="20"/>
        </w:rPr>
        <w:t xml:space="preserve"> </w:t>
      </w:r>
      <w:r w:rsidRPr="004F4AEF">
        <w:rPr>
          <w:rFonts w:ascii="Trebuchet MS" w:hAnsi="Trebuchet MS"/>
          <w:sz w:val="20"/>
          <w:szCs w:val="20"/>
        </w:rPr>
        <w:t>pages of narrative for one or two degree</w:t>
      </w:r>
      <w:r>
        <w:rPr>
          <w:rFonts w:ascii="Trebuchet MS" w:hAnsi="Trebuchet MS"/>
          <w:sz w:val="20"/>
          <w:szCs w:val="20"/>
        </w:rPr>
        <w:t>/certificate</w:t>
      </w:r>
      <w:r w:rsidRPr="004F4AEF">
        <w:rPr>
          <w:rFonts w:ascii="Trebuchet MS" w:hAnsi="Trebuchet MS"/>
          <w:sz w:val="20"/>
          <w:szCs w:val="20"/>
        </w:rPr>
        <w:t xml:space="preserve"> programs and no longer than </w:t>
      </w:r>
      <w:r w:rsidR="00743510" w:rsidRPr="004F4AEF">
        <w:rPr>
          <w:rFonts w:ascii="Trebuchet MS" w:hAnsi="Trebuchet MS"/>
          <w:sz w:val="20"/>
          <w:szCs w:val="20"/>
        </w:rPr>
        <w:t>1</w:t>
      </w:r>
      <w:r w:rsidR="00743510">
        <w:rPr>
          <w:rFonts w:ascii="Trebuchet MS" w:hAnsi="Trebuchet MS"/>
          <w:sz w:val="20"/>
          <w:szCs w:val="20"/>
        </w:rPr>
        <w:t>2</w:t>
      </w:r>
      <w:r w:rsidR="00743510" w:rsidRPr="004F4AEF">
        <w:rPr>
          <w:rFonts w:ascii="Trebuchet MS" w:hAnsi="Trebuchet MS"/>
          <w:sz w:val="20"/>
          <w:szCs w:val="20"/>
        </w:rPr>
        <w:t xml:space="preserve">0 </w:t>
      </w:r>
      <w:r w:rsidRPr="004F4AEF">
        <w:rPr>
          <w:rFonts w:ascii="Trebuchet MS" w:hAnsi="Trebuchet MS"/>
          <w:sz w:val="20"/>
          <w:szCs w:val="20"/>
        </w:rPr>
        <w:t xml:space="preserve">pages of narrative for three </w:t>
      </w:r>
      <w:r>
        <w:rPr>
          <w:rFonts w:ascii="Trebuchet MS" w:hAnsi="Trebuchet MS"/>
          <w:sz w:val="20"/>
          <w:szCs w:val="20"/>
        </w:rPr>
        <w:t xml:space="preserve">or more </w:t>
      </w:r>
      <w:r w:rsidRPr="004F4AEF">
        <w:rPr>
          <w:rFonts w:ascii="Trebuchet MS" w:hAnsi="Trebuchet MS"/>
          <w:sz w:val="20"/>
          <w:szCs w:val="20"/>
        </w:rPr>
        <w:t>degree</w:t>
      </w:r>
      <w:r>
        <w:rPr>
          <w:rFonts w:ascii="Trebuchet MS" w:hAnsi="Trebuchet MS"/>
          <w:sz w:val="20"/>
          <w:szCs w:val="20"/>
        </w:rPr>
        <w:t>/certificate</w:t>
      </w:r>
      <w:r w:rsidRPr="004F4AEF">
        <w:rPr>
          <w:rFonts w:ascii="Trebuchet MS" w:hAnsi="Trebuchet MS"/>
          <w:sz w:val="20"/>
          <w:szCs w:val="20"/>
        </w:rPr>
        <w:t xml:space="preserve"> programs. </w:t>
      </w:r>
      <w:r w:rsidRPr="000638DB">
        <w:rPr>
          <w:rFonts w:ascii="Trebuchet MS" w:hAnsi="Trebuchet MS"/>
          <w:sz w:val="20"/>
          <w:szCs w:val="20"/>
          <w:u w:val="single"/>
        </w:rPr>
        <w:t>While t</w:t>
      </w:r>
      <w:r w:rsidRPr="004F4AEF">
        <w:rPr>
          <w:rFonts w:ascii="Trebuchet MS" w:hAnsi="Trebuchet MS"/>
          <w:sz w:val="20"/>
          <w:szCs w:val="20"/>
          <w:u w:val="single"/>
        </w:rPr>
        <w:t xml:space="preserve">he </w:t>
      </w:r>
      <w:r>
        <w:rPr>
          <w:rFonts w:ascii="Trebuchet MS" w:hAnsi="Trebuchet MS"/>
          <w:sz w:val="20"/>
          <w:szCs w:val="20"/>
          <w:u w:val="single"/>
        </w:rPr>
        <w:t>i</w:t>
      </w:r>
      <w:r w:rsidRPr="00032E02">
        <w:rPr>
          <w:rFonts w:ascii="Trebuchet MS" w:hAnsi="Trebuchet MS"/>
          <w:sz w:val="20"/>
          <w:szCs w:val="20"/>
          <w:u w:val="single"/>
        </w:rPr>
        <w:t>ntroduction</w:t>
      </w:r>
      <w:r w:rsidRPr="004F4AEF">
        <w:rPr>
          <w:rFonts w:ascii="Trebuchet MS" w:hAnsi="Trebuchet MS"/>
          <w:sz w:val="20"/>
          <w:szCs w:val="20"/>
          <w:u w:val="single"/>
        </w:rPr>
        <w:t xml:space="preserve"> </w:t>
      </w:r>
      <w:r>
        <w:rPr>
          <w:rFonts w:ascii="Trebuchet MS" w:hAnsi="Trebuchet MS"/>
          <w:sz w:val="20"/>
          <w:szCs w:val="20"/>
          <w:u w:val="single"/>
        </w:rPr>
        <w:t>and</w:t>
      </w:r>
      <w:r w:rsidRPr="004F4AEF">
        <w:rPr>
          <w:rFonts w:ascii="Trebuchet MS" w:hAnsi="Trebuchet MS"/>
          <w:sz w:val="20"/>
          <w:szCs w:val="20"/>
          <w:u w:val="single"/>
        </w:rPr>
        <w:t xml:space="preserve"> appendices</w:t>
      </w:r>
      <w:r>
        <w:rPr>
          <w:rFonts w:ascii="Trebuchet MS" w:hAnsi="Trebuchet MS"/>
          <w:sz w:val="20"/>
          <w:szCs w:val="20"/>
          <w:u w:val="single"/>
        </w:rPr>
        <w:t xml:space="preserve"> are excluded from this page limit</w:t>
      </w:r>
      <w:r>
        <w:rPr>
          <w:rFonts w:ascii="Trebuchet MS" w:hAnsi="Trebuchet MS"/>
          <w:sz w:val="20"/>
          <w:szCs w:val="20"/>
        </w:rPr>
        <w:t xml:space="preserve">, the appendices should be judiciously selected and pertinent to the program’s demonstration of compliance with the standards and key elements. </w:t>
      </w:r>
      <w:r w:rsidRPr="004F4AEF">
        <w:rPr>
          <w:rFonts w:ascii="Trebuchet MS" w:hAnsi="Trebuchet MS"/>
          <w:sz w:val="20"/>
          <w:szCs w:val="20"/>
        </w:rPr>
        <w:t>It is appropriate for the program to reference and provide web links to documents</w:t>
      </w:r>
      <w:r>
        <w:rPr>
          <w:rFonts w:ascii="Trebuchet MS" w:hAnsi="Trebuchet MS"/>
          <w:sz w:val="20"/>
          <w:szCs w:val="20"/>
        </w:rPr>
        <w:t>,</w:t>
      </w:r>
      <w:r w:rsidRPr="004F4AEF">
        <w:rPr>
          <w:rFonts w:ascii="Trebuchet MS" w:hAnsi="Trebuchet MS"/>
          <w:sz w:val="20"/>
          <w:szCs w:val="20"/>
        </w:rPr>
        <w:t xml:space="preserve"> such as catalogs and handbooks</w:t>
      </w:r>
      <w:r>
        <w:rPr>
          <w:rFonts w:ascii="Trebuchet MS" w:hAnsi="Trebuchet MS"/>
          <w:sz w:val="20"/>
          <w:szCs w:val="20"/>
        </w:rPr>
        <w:t>,</w:t>
      </w:r>
      <w:r w:rsidRPr="004F4AEF">
        <w:rPr>
          <w:rFonts w:ascii="Trebuchet MS" w:hAnsi="Trebuchet MS"/>
          <w:sz w:val="20"/>
          <w:szCs w:val="20"/>
        </w:rPr>
        <w:t xml:space="preserve"> within the self-study document</w:t>
      </w:r>
      <w:r w:rsidR="0024633C">
        <w:rPr>
          <w:rFonts w:ascii="Trebuchet MS" w:hAnsi="Trebuchet MS"/>
          <w:sz w:val="20"/>
          <w:szCs w:val="20"/>
        </w:rPr>
        <w:t>,</w:t>
      </w:r>
      <w:r w:rsidR="00086D1B">
        <w:rPr>
          <w:rFonts w:ascii="Trebuchet MS" w:hAnsi="Trebuchet MS"/>
          <w:sz w:val="20"/>
          <w:szCs w:val="20"/>
        </w:rPr>
        <w:t xml:space="preserve"> </w:t>
      </w:r>
      <w:proofErr w:type="gramStart"/>
      <w:r w:rsidR="00086D1B">
        <w:rPr>
          <w:rFonts w:ascii="Trebuchet MS" w:hAnsi="Trebuchet MS"/>
          <w:sz w:val="20"/>
          <w:szCs w:val="20"/>
        </w:rPr>
        <w:t>provided that</w:t>
      </w:r>
      <w:proofErr w:type="gramEnd"/>
      <w:r w:rsidR="00086D1B">
        <w:rPr>
          <w:rFonts w:ascii="Trebuchet MS" w:hAnsi="Trebuchet MS"/>
          <w:sz w:val="20"/>
          <w:szCs w:val="20"/>
        </w:rPr>
        <w:t xml:space="preserve"> these </w:t>
      </w:r>
      <w:proofErr w:type="gramStart"/>
      <w:r w:rsidR="00086D1B">
        <w:rPr>
          <w:rFonts w:ascii="Trebuchet MS" w:hAnsi="Trebuchet MS"/>
          <w:sz w:val="20"/>
          <w:szCs w:val="20"/>
        </w:rPr>
        <w:t>be</w:t>
      </w:r>
      <w:proofErr w:type="gramEnd"/>
      <w:r w:rsidR="00086D1B">
        <w:rPr>
          <w:rFonts w:ascii="Trebuchet MS" w:hAnsi="Trebuchet MS"/>
          <w:sz w:val="20"/>
          <w:szCs w:val="20"/>
        </w:rPr>
        <w:t xml:space="preserve"> </w:t>
      </w:r>
      <w:r w:rsidR="009C2619">
        <w:rPr>
          <w:rFonts w:ascii="Trebuchet MS" w:hAnsi="Trebuchet MS"/>
          <w:sz w:val="20"/>
          <w:szCs w:val="20"/>
        </w:rPr>
        <w:t xml:space="preserve">persistent </w:t>
      </w:r>
      <w:r w:rsidR="000D6B0C">
        <w:rPr>
          <w:rFonts w:ascii="Trebuchet MS" w:hAnsi="Trebuchet MS"/>
          <w:sz w:val="20"/>
          <w:szCs w:val="20"/>
        </w:rPr>
        <w:t>and publicly accessible</w:t>
      </w:r>
      <w:r w:rsidR="00086D1B">
        <w:rPr>
          <w:rFonts w:ascii="Trebuchet MS" w:hAnsi="Trebuchet MS"/>
          <w:sz w:val="20"/>
          <w:szCs w:val="20"/>
        </w:rPr>
        <w:t xml:space="preserve"> hyperlinks that will remain active</w:t>
      </w:r>
      <w:r w:rsidR="0024633C">
        <w:rPr>
          <w:rFonts w:ascii="Trebuchet MS" w:hAnsi="Trebuchet MS"/>
          <w:sz w:val="20"/>
          <w:szCs w:val="20"/>
        </w:rPr>
        <w:t xml:space="preserve"> until an accreditation action is taken by the CCNE Board of Commissioners</w:t>
      </w:r>
      <w:r>
        <w:rPr>
          <w:rFonts w:ascii="Trebuchet MS" w:hAnsi="Trebuchet MS"/>
          <w:sz w:val="20"/>
          <w:szCs w:val="20"/>
        </w:rPr>
        <w:t xml:space="preserve">. While the following </w:t>
      </w:r>
      <w:r w:rsidRPr="004F4AEF">
        <w:rPr>
          <w:rFonts w:ascii="Trebuchet MS" w:hAnsi="Trebuchet MS"/>
          <w:sz w:val="20"/>
          <w:szCs w:val="20"/>
        </w:rPr>
        <w:t xml:space="preserve">documents </w:t>
      </w:r>
      <w:r>
        <w:rPr>
          <w:rFonts w:ascii="Trebuchet MS" w:hAnsi="Trebuchet MS"/>
          <w:sz w:val="20"/>
          <w:szCs w:val="20"/>
        </w:rPr>
        <w:t>may</w:t>
      </w:r>
      <w:r w:rsidRPr="004F4AEF">
        <w:rPr>
          <w:rFonts w:ascii="Trebuchet MS" w:hAnsi="Trebuchet MS"/>
          <w:sz w:val="20"/>
          <w:szCs w:val="20"/>
        </w:rPr>
        <w:t xml:space="preserve"> be referenced in the self-study document, it is not necessary to include them in the appendices; instead, </w:t>
      </w:r>
      <w:r>
        <w:rPr>
          <w:rFonts w:ascii="Trebuchet MS" w:hAnsi="Trebuchet MS"/>
          <w:sz w:val="20"/>
          <w:szCs w:val="20"/>
        </w:rPr>
        <w:t>consider making them</w:t>
      </w:r>
      <w:r w:rsidRPr="004F4AEF">
        <w:rPr>
          <w:rFonts w:ascii="Trebuchet MS" w:hAnsi="Trebuchet MS"/>
          <w:sz w:val="20"/>
          <w:szCs w:val="20"/>
        </w:rPr>
        <w:t xml:space="preserve"> available to </w:t>
      </w:r>
      <w:r>
        <w:rPr>
          <w:rFonts w:ascii="Trebuchet MS" w:hAnsi="Trebuchet MS"/>
          <w:sz w:val="20"/>
          <w:szCs w:val="20"/>
        </w:rPr>
        <w:t>the team</w:t>
      </w:r>
      <w:r w:rsidRPr="004F4AEF">
        <w:rPr>
          <w:rFonts w:ascii="Trebuchet MS" w:hAnsi="Trebuchet MS"/>
          <w:sz w:val="20"/>
          <w:szCs w:val="20"/>
        </w:rPr>
        <w:t xml:space="preserve"> in the </w:t>
      </w:r>
      <w:r>
        <w:rPr>
          <w:rFonts w:ascii="Trebuchet MS" w:hAnsi="Trebuchet MS"/>
          <w:sz w:val="20"/>
          <w:szCs w:val="20"/>
        </w:rPr>
        <w:t>virtual</w:t>
      </w:r>
      <w:r w:rsidRPr="004F4AEF">
        <w:rPr>
          <w:rFonts w:ascii="Trebuchet MS" w:hAnsi="Trebuchet MS"/>
          <w:sz w:val="20"/>
          <w:szCs w:val="20"/>
        </w:rPr>
        <w:t xml:space="preserve"> resource room: </w:t>
      </w:r>
    </w:p>
    <w:p w14:paraId="29874147" w14:textId="0FD014EC" w:rsidR="00BA0E29" w:rsidRPr="004F4AEF" w:rsidRDefault="00BA0E29" w:rsidP="00BA0E29">
      <w:pPr>
        <w:numPr>
          <w:ilvl w:val="0"/>
          <w:numId w:val="24"/>
        </w:numPr>
        <w:tabs>
          <w:tab w:val="num" w:pos="360"/>
        </w:tabs>
        <w:rPr>
          <w:rFonts w:ascii="Trebuchet MS" w:hAnsi="Trebuchet MS"/>
          <w:sz w:val="20"/>
          <w:szCs w:val="20"/>
        </w:rPr>
      </w:pPr>
      <w:r w:rsidRPr="004F4AEF">
        <w:rPr>
          <w:rFonts w:ascii="Trebuchet MS" w:hAnsi="Trebuchet MS"/>
          <w:sz w:val="20"/>
          <w:szCs w:val="20"/>
        </w:rPr>
        <w:t xml:space="preserve">current faculty </w:t>
      </w:r>
      <w:r w:rsidR="00724112">
        <w:rPr>
          <w:rFonts w:ascii="Trebuchet MS" w:hAnsi="Trebuchet MS"/>
          <w:sz w:val="20"/>
          <w:szCs w:val="20"/>
        </w:rPr>
        <w:t xml:space="preserve">curricula </w:t>
      </w:r>
      <w:proofErr w:type="gramStart"/>
      <w:r w:rsidR="00724112">
        <w:rPr>
          <w:rFonts w:ascii="Trebuchet MS" w:hAnsi="Trebuchet MS"/>
          <w:sz w:val="20"/>
          <w:szCs w:val="20"/>
        </w:rPr>
        <w:t>vitae</w:t>
      </w:r>
      <w:r w:rsidRPr="004F4AEF">
        <w:rPr>
          <w:rFonts w:ascii="Trebuchet MS" w:hAnsi="Trebuchet MS"/>
          <w:sz w:val="20"/>
          <w:szCs w:val="20"/>
        </w:rPr>
        <w:t>;</w:t>
      </w:r>
      <w:proofErr w:type="gramEnd"/>
      <w:r w:rsidRPr="004F4AEF">
        <w:rPr>
          <w:rFonts w:ascii="Trebuchet MS" w:hAnsi="Trebuchet MS"/>
          <w:sz w:val="20"/>
          <w:szCs w:val="20"/>
        </w:rPr>
        <w:t xml:space="preserve"> </w:t>
      </w:r>
    </w:p>
    <w:p w14:paraId="44E013BD" w14:textId="3DE12143" w:rsidR="00BA0E29" w:rsidRPr="004F4AEF" w:rsidRDefault="00724112" w:rsidP="00BA0E29">
      <w:pPr>
        <w:numPr>
          <w:ilvl w:val="0"/>
          <w:numId w:val="24"/>
        </w:numPr>
        <w:tabs>
          <w:tab w:val="num" w:pos="360"/>
        </w:tabs>
        <w:rPr>
          <w:rFonts w:ascii="Trebuchet MS" w:hAnsi="Trebuchet MS"/>
          <w:sz w:val="20"/>
          <w:szCs w:val="20"/>
        </w:rPr>
      </w:pPr>
      <w:r>
        <w:rPr>
          <w:rFonts w:ascii="Trebuchet MS" w:hAnsi="Trebuchet MS"/>
          <w:sz w:val="20"/>
          <w:szCs w:val="20"/>
        </w:rPr>
        <w:t xml:space="preserve">relevant </w:t>
      </w:r>
      <w:r w:rsidR="00BA0E29">
        <w:rPr>
          <w:rFonts w:ascii="Trebuchet MS" w:hAnsi="Trebuchet MS"/>
          <w:sz w:val="20"/>
          <w:szCs w:val="20"/>
        </w:rPr>
        <w:t>institutional</w:t>
      </w:r>
      <w:r w:rsidR="00BA0E29" w:rsidRPr="004F4AEF">
        <w:rPr>
          <w:rFonts w:ascii="Trebuchet MS" w:hAnsi="Trebuchet MS"/>
          <w:sz w:val="20"/>
          <w:szCs w:val="20"/>
        </w:rPr>
        <w:t xml:space="preserve"> </w:t>
      </w:r>
      <w:proofErr w:type="gramStart"/>
      <w:r w:rsidR="00BA0E29" w:rsidRPr="004F4AEF">
        <w:rPr>
          <w:rFonts w:ascii="Trebuchet MS" w:hAnsi="Trebuchet MS"/>
          <w:sz w:val="20"/>
          <w:szCs w:val="20"/>
        </w:rPr>
        <w:t>reports;</w:t>
      </w:r>
      <w:proofErr w:type="gramEnd"/>
      <w:r w:rsidR="00BA0E29" w:rsidRPr="004F4AEF">
        <w:rPr>
          <w:rFonts w:ascii="Trebuchet MS" w:hAnsi="Trebuchet MS"/>
          <w:sz w:val="20"/>
          <w:szCs w:val="20"/>
        </w:rPr>
        <w:t xml:space="preserve"> </w:t>
      </w:r>
    </w:p>
    <w:p w14:paraId="6362166B" w14:textId="7A2A45A1" w:rsidR="00BA0E29" w:rsidRPr="004F4AEF" w:rsidRDefault="00724112" w:rsidP="00BA0E29">
      <w:pPr>
        <w:numPr>
          <w:ilvl w:val="0"/>
          <w:numId w:val="24"/>
        </w:numPr>
        <w:tabs>
          <w:tab w:val="num" w:pos="360"/>
        </w:tabs>
        <w:rPr>
          <w:rFonts w:ascii="Trebuchet MS" w:hAnsi="Trebuchet MS"/>
          <w:sz w:val="20"/>
          <w:szCs w:val="20"/>
        </w:rPr>
      </w:pPr>
      <w:r>
        <w:rPr>
          <w:rFonts w:ascii="Trebuchet MS" w:hAnsi="Trebuchet MS"/>
          <w:sz w:val="20"/>
          <w:szCs w:val="20"/>
        </w:rPr>
        <w:t xml:space="preserve">documents that reflect decision-making (e.g., </w:t>
      </w:r>
      <w:r w:rsidR="00BA0E29" w:rsidRPr="004F4AEF">
        <w:rPr>
          <w:rFonts w:ascii="Trebuchet MS" w:hAnsi="Trebuchet MS"/>
          <w:sz w:val="20"/>
          <w:szCs w:val="20"/>
        </w:rPr>
        <w:t>minutes</w:t>
      </w:r>
      <w:r>
        <w:rPr>
          <w:rFonts w:ascii="Trebuchet MS" w:hAnsi="Trebuchet MS"/>
          <w:sz w:val="20"/>
          <w:szCs w:val="20"/>
        </w:rPr>
        <w:t>, memoranda, reports</w:t>
      </w:r>
      <w:proofErr w:type="gramStart"/>
      <w:r>
        <w:rPr>
          <w:rFonts w:ascii="Trebuchet MS" w:hAnsi="Trebuchet MS"/>
          <w:sz w:val="20"/>
          <w:szCs w:val="20"/>
        </w:rPr>
        <w:t>)</w:t>
      </w:r>
      <w:r w:rsidR="00BA0E29" w:rsidRPr="004F4AEF">
        <w:rPr>
          <w:rFonts w:ascii="Trebuchet MS" w:hAnsi="Trebuchet MS"/>
          <w:sz w:val="20"/>
          <w:szCs w:val="20"/>
        </w:rPr>
        <w:t>;</w:t>
      </w:r>
      <w:proofErr w:type="gramEnd"/>
      <w:r w:rsidR="00BA0E29" w:rsidRPr="004F4AEF">
        <w:rPr>
          <w:rFonts w:ascii="Trebuchet MS" w:hAnsi="Trebuchet MS"/>
          <w:sz w:val="20"/>
          <w:szCs w:val="20"/>
        </w:rPr>
        <w:t xml:space="preserve"> </w:t>
      </w:r>
    </w:p>
    <w:p w14:paraId="45030221" w14:textId="77777777" w:rsidR="00BA0E29" w:rsidRPr="004F4AEF" w:rsidRDefault="00BA0E29" w:rsidP="00BA0E29">
      <w:pPr>
        <w:numPr>
          <w:ilvl w:val="0"/>
          <w:numId w:val="24"/>
        </w:numPr>
        <w:tabs>
          <w:tab w:val="num" w:pos="360"/>
        </w:tabs>
        <w:rPr>
          <w:rFonts w:ascii="Trebuchet MS" w:hAnsi="Trebuchet MS"/>
          <w:sz w:val="20"/>
          <w:szCs w:val="20"/>
        </w:rPr>
      </w:pPr>
      <w:r w:rsidRPr="004F4AEF">
        <w:rPr>
          <w:rFonts w:ascii="Trebuchet MS" w:hAnsi="Trebuchet MS"/>
          <w:sz w:val="20"/>
          <w:szCs w:val="20"/>
        </w:rPr>
        <w:t xml:space="preserve">examples of student </w:t>
      </w:r>
      <w:proofErr w:type="gramStart"/>
      <w:r w:rsidRPr="004F4AEF">
        <w:rPr>
          <w:rFonts w:ascii="Trebuchet MS" w:hAnsi="Trebuchet MS"/>
          <w:sz w:val="20"/>
          <w:szCs w:val="20"/>
        </w:rPr>
        <w:t>work;</w:t>
      </w:r>
      <w:proofErr w:type="gramEnd"/>
      <w:r w:rsidRPr="004F4AEF">
        <w:rPr>
          <w:rFonts w:ascii="Trebuchet MS" w:hAnsi="Trebuchet MS"/>
          <w:sz w:val="20"/>
          <w:szCs w:val="20"/>
        </w:rPr>
        <w:t xml:space="preserve"> </w:t>
      </w:r>
    </w:p>
    <w:p w14:paraId="1F757E1D" w14:textId="77777777" w:rsidR="00BA0E29" w:rsidRPr="004F4AEF" w:rsidRDefault="00BA0E29" w:rsidP="00BA0E29">
      <w:pPr>
        <w:numPr>
          <w:ilvl w:val="0"/>
          <w:numId w:val="24"/>
        </w:numPr>
        <w:tabs>
          <w:tab w:val="num" w:pos="360"/>
        </w:tabs>
        <w:rPr>
          <w:rFonts w:ascii="Trebuchet MS" w:hAnsi="Trebuchet MS"/>
          <w:sz w:val="20"/>
          <w:szCs w:val="20"/>
        </w:rPr>
      </w:pPr>
      <w:r w:rsidRPr="004F4AEF">
        <w:rPr>
          <w:rFonts w:ascii="Trebuchet MS" w:hAnsi="Trebuchet MS"/>
          <w:sz w:val="20"/>
          <w:szCs w:val="20"/>
        </w:rPr>
        <w:t xml:space="preserve">student, alumni, employer, or other constituent survey instruments; and </w:t>
      </w:r>
    </w:p>
    <w:p w14:paraId="7973D501" w14:textId="77777777" w:rsidR="00BA0E29" w:rsidRPr="004F4AEF" w:rsidRDefault="00BA0E29" w:rsidP="00BA0E29">
      <w:pPr>
        <w:numPr>
          <w:ilvl w:val="0"/>
          <w:numId w:val="24"/>
        </w:numPr>
        <w:tabs>
          <w:tab w:val="num" w:pos="360"/>
        </w:tabs>
        <w:rPr>
          <w:rFonts w:ascii="Trebuchet MS" w:hAnsi="Trebuchet MS"/>
          <w:sz w:val="20"/>
          <w:szCs w:val="20"/>
        </w:rPr>
      </w:pPr>
      <w:r w:rsidRPr="004F4AEF">
        <w:rPr>
          <w:rFonts w:ascii="Trebuchet MS" w:hAnsi="Trebuchet MS"/>
          <w:sz w:val="20"/>
          <w:szCs w:val="20"/>
        </w:rPr>
        <w:t xml:space="preserve">summaries/analyses of survey responses. </w:t>
      </w:r>
    </w:p>
    <w:p w14:paraId="6BBF8996" w14:textId="77777777" w:rsidR="00BA0E29" w:rsidRPr="004F4AEF" w:rsidRDefault="00BA0E29" w:rsidP="00BA0E29">
      <w:pPr>
        <w:rPr>
          <w:rFonts w:ascii="Trebuchet MS" w:hAnsi="Trebuchet MS"/>
          <w:sz w:val="20"/>
          <w:szCs w:val="20"/>
        </w:rPr>
      </w:pPr>
    </w:p>
    <w:p w14:paraId="2E0E3402" w14:textId="577DE7CC" w:rsidR="00BA0E29" w:rsidRPr="004F4AEF" w:rsidRDefault="00BA0E29" w:rsidP="00BA0E29">
      <w:pPr>
        <w:rPr>
          <w:rFonts w:ascii="Trebuchet MS" w:hAnsi="Trebuchet MS"/>
          <w:sz w:val="20"/>
          <w:szCs w:val="20"/>
        </w:rPr>
      </w:pPr>
      <w:r w:rsidRPr="004F4AEF">
        <w:rPr>
          <w:rFonts w:ascii="Trebuchet MS" w:hAnsi="Trebuchet MS"/>
          <w:sz w:val="20"/>
          <w:szCs w:val="20"/>
        </w:rPr>
        <w:t xml:space="preserve">At least </w:t>
      </w:r>
      <w:r w:rsidR="00AC19A2">
        <w:rPr>
          <w:rFonts w:ascii="Trebuchet MS" w:hAnsi="Trebuchet MS"/>
          <w:sz w:val="20"/>
          <w:szCs w:val="20"/>
        </w:rPr>
        <w:t>6</w:t>
      </w:r>
      <w:r w:rsidR="00AC19A2" w:rsidRPr="004F4AEF">
        <w:rPr>
          <w:rFonts w:ascii="Trebuchet MS" w:hAnsi="Trebuchet MS"/>
          <w:sz w:val="20"/>
          <w:szCs w:val="20"/>
        </w:rPr>
        <w:t xml:space="preserve"> </w:t>
      </w:r>
      <w:r w:rsidRPr="004F4AEF">
        <w:rPr>
          <w:rFonts w:ascii="Trebuchet MS" w:hAnsi="Trebuchet MS"/>
          <w:sz w:val="20"/>
          <w:szCs w:val="20"/>
        </w:rPr>
        <w:t xml:space="preserve">weeks prior to the on-site evaluation, the program must submit an electronic copy of the self-study document (including appendices), the Program Information Form (PIF), and the </w:t>
      </w:r>
      <w:r w:rsidR="00B929F4" w:rsidRPr="00193682">
        <w:rPr>
          <w:rFonts w:ascii="Trebuchet MS" w:hAnsi="Trebuchet MS"/>
          <w:sz w:val="20"/>
          <w:szCs w:val="20"/>
          <w:u w:val="single"/>
        </w:rPr>
        <w:t xml:space="preserve">final </w:t>
      </w:r>
      <w:r w:rsidRPr="00193682">
        <w:rPr>
          <w:rFonts w:ascii="Trebuchet MS" w:hAnsi="Trebuchet MS"/>
          <w:sz w:val="20"/>
          <w:szCs w:val="20"/>
          <w:u w:val="single"/>
        </w:rPr>
        <w:t>agenda</w:t>
      </w:r>
      <w:r w:rsidRPr="004F4AEF">
        <w:rPr>
          <w:rFonts w:ascii="Trebuchet MS" w:hAnsi="Trebuchet MS"/>
          <w:sz w:val="20"/>
          <w:szCs w:val="20"/>
        </w:rPr>
        <w:t xml:space="preserve"> </w:t>
      </w:r>
      <w:r w:rsidR="00B929F4">
        <w:rPr>
          <w:rFonts w:ascii="Trebuchet MS" w:hAnsi="Trebuchet MS"/>
          <w:sz w:val="20"/>
          <w:szCs w:val="20"/>
        </w:rPr>
        <w:t xml:space="preserve">for the evaluation </w:t>
      </w:r>
      <w:r w:rsidRPr="004F4AEF">
        <w:rPr>
          <w:rFonts w:ascii="Trebuchet MS" w:hAnsi="Trebuchet MS"/>
          <w:sz w:val="20"/>
          <w:szCs w:val="20"/>
        </w:rPr>
        <w:t>via the CCNE Online Community (</w:t>
      </w:r>
      <w:hyperlink r:id="rId11" w:history="1">
        <w:r w:rsidRPr="004F4AEF">
          <w:rPr>
            <w:rStyle w:val="Hyperlink"/>
            <w:rFonts w:ascii="Trebuchet MS" w:hAnsi="Trebuchet MS"/>
            <w:sz w:val="20"/>
            <w:szCs w:val="20"/>
          </w:rPr>
          <w:t>www.ccnecommunity.org</w:t>
        </w:r>
      </w:hyperlink>
      <w:r w:rsidRPr="004F4AEF">
        <w:rPr>
          <w:rFonts w:ascii="Trebuchet MS" w:hAnsi="Trebuchet MS"/>
          <w:sz w:val="20"/>
          <w:szCs w:val="20"/>
        </w:rPr>
        <w:t xml:space="preserve">). </w:t>
      </w:r>
      <w:r w:rsidR="00641DB5">
        <w:rPr>
          <w:rFonts w:ascii="Trebuchet MS" w:hAnsi="Trebuchet MS"/>
          <w:sz w:val="20"/>
          <w:szCs w:val="20"/>
        </w:rPr>
        <w:t xml:space="preserve">These documents are to be submitted in PDF format. </w:t>
      </w:r>
      <w:r w:rsidRPr="004F4AEF">
        <w:rPr>
          <w:rFonts w:ascii="Trebuchet MS" w:hAnsi="Trebuchet MS"/>
          <w:sz w:val="20"/>
          <w:szCs w:val="20"/>
        </w:rPr>
        <w:t xml:space="preserve">CCNE and the evaluators </w:t>
      </w:r>
      <w:r>
        <w:rPr>
          <w:rFonts w:ascii="Trebuchet MS" w:hAnsi="Trebuchet MS"/>
          <w:sz w:val="20"/>
          <w:szCs w:val="20"/>
        </w:rPr>
        <w:t>who</w:t>
      </w:r>
      <w:r w:rsidRPr="004F4AEF">
        <w:rPr>
          <w:rFonts w:ascii="Trebuchet MS" w:hAnsi="Trebuchet MS"/>
          <w:sz w:val="20"/>
          <w:szCs w:val="20"/>
        </w:rPr>
        <w:t xml:space="preserve"> have been assigned to the team have access to the</w:t>
      </w:r>
      <w:r w:rsidR="00B929F4">
        <w:rPr>
          <w:rFonts w:ascii="Trebuchet MS" w:hAnsi="Trebuchet MS"/>
          <w:sz w:val="20"/>
          <w:szCs w:val="20"/>
        </w:rPr>
        <w:t>se materials</w:t>
      </w:r>
      <w:r w:rsidRPr="004F4AEF">
        <w:rPr>
          <w:rFonts w:ascii="Trebuchet MS" w:hAnsi="Trebuchet MS"/>
          <w:sz w:val="20"/>
          <w:szCs w:val="20"/>
        </w:rPr>
        <w:t xml:space="preserve"> via the CCNE Online Community as soon as the documents </w:t>
      </w:r>
      <w:r w:rsidR="006B0AAB">
        <w:rPr>
          <w:rFonts w:ascii="Trebuchet MS" w:hAnsi="Trebuchet MS"/>
          <w:sz w:val="20"/>
          <w:szCs w:val="20"/>
        </w:rPr>
        <w:t>are</w:t>
      </w:r>
      <w:r w:rsidRPr="004F4AEF">
        <w:rPr>
          <w:rFonts w:ascii="Trebuchet MS" w:hAnsi="Trebuchet MS"/>
          <w:sz w:val="20"/>
          <w:szCs w:val="20"/>
        </w:rPr>
        <w:t xml:space="preserve"> uploaded by the </w:t>
      </w:r>
      <w:r w:rsidR="00B929F4">
        <w:rPr>
          <w:rFonts w:ascii="Trebuchet MS" w:hAnsi="Trebuchet MS"/>
          <w:sz w:val="20"/>
          <w:szCs w:val="20"/>
        </w:rPr>
        <w:t>program</w:t>
      </w:r>
      <w:r w:rsidRPr="004F4AEF">
        <w:rPr>
          <w:rFonts w:ascii="Trebuchet MS" w:hAnsi="Trebuchet MS"/>
          <w:sz w:val="20"/>
          <w:szCs w:val="20"/>
        </w:rPr>
        <w:t xml:space="preserve">. CCNE requests that the </w:t>
      </w:r>
      <w:r w:rsidR="00B929F4">
        <w:rPr>
          <w:rFonts w:ascii="Trebuchet MS" w:hAnsi="Trebuchet MS"/>
          <w:sz w:val="20"/>
          <w:szCs w:val="20"/>
        </w:rPr>
        <w:t>program</w:t>
      </w:r>
      <w:r w:rsidR="00B929F4" w:rsidRPr="004F4AEF">
        <w:rPr>
          <w:rFonts w:ascii="Trebuchet MS" w:hAnsi="Trebuchet MS"/>
          <w:sz w:val="20"/>
          <w:szCs w:val="20"/>
        </w:rPr>
        <w:t xml:space="preserve"> </w:t>
      </w:r>
      <w:proofErr w:type="gramStart"/>
      <w:r w:rsidRPr="004F4AEF">
        <w:rPr>
          <w:rFonts w:ascii="Trebuchet MS" w:hAnsi="Trebuchet MS"/>
          <w:sz w:val="20"/>
          <w:szCs w:val="20"/>
        </w:rPr>
        <w:t>contact</w:t>
      </w:r>
      <w:proofErr w:type="gramEnd"/>
      <w:r w:rsidRPr="004F4AEF">
        <w:rPr>
          <w:rFonts w:ascii="Trebuchet MS" w:hAnsi="Trebuchet MS"/>
          <w:sz w:val="20"/>
          <w:szCs w:val="20"/>
        </w:rPr>
        <w:t xml:space="preserve"> </w:t>
      </w:r>
      <w:r>
        <w:rPr>
          <w:rFonts w:ascii="Trebuchet MS" w:hAnsi="Trebuchet MS"/>
          <w:sz w:val="20"/>
          <w:szCs w:val="20"/>
        </w:rPr>
        <w:t xml:space="preserve">each member of </w:t>
      </w:r>
      <w:r w:rsidRPr="004F4AEF">
        <w:rPr>
          <w:rFonts w:ascii="Trebuchet MS" w:hAnsi="Trebuchet MS"/>
          <w:sz w:val="20"/>
          <w:szCs w:val="20"/>
        </w:rPr>
        <w:t xml:space="preserve">the team </w:t>
      </w:r>
      <w:r w:rsidR="00B929F4" w:rsidRPr="00B902D5">
        <w:rPr>
          <w:rFonts w:ascii="Trebuchet MS" w:hAnsi="Trebuchet MS"/>
          <w:sz w:val="20"/>
          <w:szCs w:val="20"/>
          <w:u w:val="single"/>
        </w:rPr>
        <w:t xml:space="preserve">well </w:t>
      </w:r>
      <w:r w:rsidRPr="00B929F4">
        <w:rPr>
          <w:rFonts w:ascii="Trebuchet MS" w:hAnsi="Trebuchet MS"/>
          <w:sz w:val="20"/>
          <w:szCs w:val="20"/>
          <w:u w:val="single"/>
        </w:rPr>
        <w:t>in advance of the due date</w:t>
      </w:r>
      <w:r w:rsidRPr="004F4AEF">
        <w:rPr>
          <w:rFonts w:ascii="Trebuchet MS" w:hAnsi="Trebuchet MS"/>
          <w:sz w:val="20"/>
          <w:szCs w:val="20"/>
        </w:rPr>
        <w:t xml:space="preserve"> to determine if any member of the team would like to receive a hard copy of the self-study document (including appendices) and PIF</w:t>
      </w:r>
      <w:r>
        <w:rPr>
          <w:rFonts w:ascii="Trebuchet MS" w:hAnsi="Trebuchet MS"/>
          <w:sz w:val="20"/>
          <w:szCs w:val="20"/>
        </w:rPr>
        <w:t>,</w:t>
      </w:r>
      <w:r w:rsidRPr="004F4AEF">
        <w:rPr>
          <w:rFonts w:ascii="Trebuchet MS" w:hAnsi="Trebuchet MS"/>
          <w:sz w:val="20"/>
          <w:szCs w:val="20"/>
        </w:rPr>
        <w:t xml:space="preserve"> and to provide these documents, if requested</w:t>
      </w:r>
      <w:r>
        <w:rPr>
          <w:rFonts w:ascii="Trebuchet MS" w:hAnsi="Trebuchet MS"/>
          <w:sz w:val="20"/>
          <w:szCs w:val="20"/>
        </w:rPr>
        <w:t>, by the due date</w:t>
      </w:r>
      <w:r w:rsidRPr="004F4AEF">
        <w:rPr>
          <w:rFonts w:ascii="Trebuchet MS" w:hAnsi="Trebuchet MS"/>
          <w:sz w:val="20"/>
          <w:szCs w:val="20"/>
        </w:rPr>
        <w:t xml:space="preserve">. </w:t>
      </w:r>
      <w:r w:rsidRPr="004F4AEF">
        <w:rPr>
          <w:rFonts w:ascii="Trebuchet MS" w:hAnsi="Trebuchet MS"/>
          <w:sz w:val="20"/>
          <w:szCs w:val="20"/>
          <w:u w:val="single"/>
        </w:rPr>
        <w:t>Please do not send hard copies of these documents to the CCNE office.</w:t>
      </w:r>
      <w:r w:rsidRPr="004F4AEF">
        <w:rPr>
          <w:rFonts w:ascii="Trebuchet MS" w:hAnsi="Trebuchet MS"/>
          <w:sz w:val="20"/>
          <w:szCs w:val="20"/>
        </w:rPr>
        <w:t xml:space="preserve"> The PIF, which provides an overview of the institutional setting and the nursing program(s), is available both on the CCNE Online Community at </w:t>
      </w:r>
      <w:hyperlink r:id="rId12" w:history="1">
        <w:r w:rsidRPr="004F4AEF">
          <w:rPr>
            <w:rStyle w:val="Hyperlink"/>
            <w:rFonts w:ascii="Trebuchet MS" w:hAnsi="Trebuchet MS"/>
            <w:sz w:val="20"/>
            <w:szCs w:val="20"/>
          </w:rPr>
          <w:t>www.ccnecommunity.org</w:t>
        </w:r>
      </w:hyperlink>
      <w:r w:rsidRPr="004F4AEF">
        <w:rPr>
          <w:rFonts w:ascii="Trebuchet MS" w:hAnsi="Trebuchet MS"/>
          <w:sz w:val="20"/>
          <w:szCs w:val="20"/>
        </w:rPr>
        <w:t xml:space="preserve"> and on the CCNE website a</w:t>
      </w:r>
      <w:r>
        <w:rPr>
          <w:rFonts w:ascii="Trebuchet MS" w:hAnsi="Trebuchet MS"/>
          <w:sz w:val="20"/>
          <w:szCs w:val="20"/>
        </w:rPr>
        <w:t xml:space="preserve">t </w:t>
      </w:r>
      <w:hyperlink r:id="rId13" w:history="1">
        <w:r w:rsidRPr="00CB3878">
          <w:rPr>
            <w:rStyle w:val="Hyperlink"/>
            <w:rFonts w:ascii="Trebuchet MS" w:hAnsi="Trebuchet MS"/>
            <w:sz w:val="20"/>
            <w:szCs w:val="20"/>
          </w:rPr>
          <w:t>https://www.aacnnursing.org/ccne-accreditation/what-we-do/ccne-accreditation-process</w:t>
        </w:r>
      </w:hyperlink>
      <w:r>
        <w:rPr>
          <w:rFonts w:ascii="Trebuchet MS" w:hAnsi="Trebuchet MS"/>
          <w:sz w:val="20"/>
          <w:szCs w:val="20"/>
        </w:rPr>
        <w:t xml:space="preserve"> under “On-Site Evaluations” and “Baccalaureate &amp; Graduate Nursing Programs</w:t>
      </w:r>
      <w:r w:rsidRPr="004F4AEF">
        <w:rPr>
          <w:rFonts w:ascii="Trebuchet MS" w:hAnsi="Trebuchet MS"/>
          <w:sz w:val="20"/>
          <w:szCs w:val="20"/>
        </w:rPr>
        <w:t>.</w:t>
      </w:r>
      <w:r>
        <w:rPr>
          <w:rFonts w:ascii="Trebuchet MS" w:hAnsi="Trebuchet MS"/>
          <w:sz w:val="20"/>
          <w:szCs w:val="20"/>
        </w:rPr>
        <w:t>”</w:t>
      </w:r>
      <w:r w:rsidRPr="004F4AEF">
        <w:rPr>
          <w:rFonts w:ascii="Trebuchet MS" w:hAnsi="Trebuchet MS"/>
          <w:sz w:val="20"/>
          <w:szCs w:val="20"/>
        </w:rPr>
        <w:t xml:space="preserve"> </w:t>
      </w:r>
    </w:p>
    <w:p w14:paraId="71EDF595" w14:textId="77777777" w:rsidR="00BA0E29" w:rsidRPr="004F4AEF" w:rsidRDefault="00BA0E29" w:rsidP="00BA0E29">
      <w:pPr>
        <w:ind w:left="-1440"/>
        <w:rPr>
          <w:rFonts w:ascii="Trebuchet MS" w:hAnsi="Trebuchet MS"/>
          <w:sz w:val="20"/>
          <w:szCs w:val="20"/>
        </w:rPr>
      </w:pPr>
    </w:p>
    <w:p w14:paraId="50F3528F" w14:textId="77777777" w:rsidR="00BA0E29" w:rsidRPr="004F4AEF" w:rsidRDefault="00BA0E29" w:rsidP="00BA0E29">
      <w:pPr>
        <w:rPr>
          <w:rFonts w:ascii="Trebuchet MS" w:hAnsi="Trebuchet MS"/>
          <w:sz w:val="20"/>
          <w:szCs w:val="20"/>
        </w:rPr>
      </w:pPr>
      <w:r w:rsidRPr="004F4AEF">
        <w:rPr>
          <w:rFonts w:ascii="Trebuchet MS" w:hAnsi="Trebuchet MS"/>
          <w:sz w:val="20"/>
          <w:szCs w:val="20"/>
        </w:rPr>
        <w:t xml:space="preserve">Thank you for your participation in the CCNE accreditation process. Please contact the CCNE staff </w:t>
      </w:r>
      <w:proofErr w:type="gramStart"/>
      <w:r w:rsidRPr="004F4AEF">
        <w:rPr>
          <w:rFonts w:ascii="Trebuchet MS" w:hAnsi="Trebuchet MS"/>
          <w:sz w:val="20"/>
          <w:szCs w:val="20"/>
        </w:rPr>
        <w:t>at</w:t>
      </w:r>
      <w:proofErr w:type="gramEnd"/>
      <w:r w:rsidRPr="004F4AEF">
        <w:rPr>
          <w:rFonts w:ascii="Trebuchet MS" w:hAnsi="Trebuchet MS"/>
          <w:sz w:val="20"/>
          <w:szCs w:val="20"/>
        </w:rPr>
        <w:t xml:space="preserve"> 202-887-6791 </w:t>
      </w:r>
      <w:r>
        <w:rPr>
          <w:rFonts w:ascii="Trebuchet MS" w:hAnsi="Trebuchet MS"/>
          <w:sz w:val="20"/>
          <w:szCs w:val="20"/>
        </w:rPr>
        <w:t>for</w:t>
      </w:r>
      <w:r w:rsidRPr="004F4AEF">
        <w:rPr>
          <w:rFonts w:ascii="Trebuchet MS" w:hAnsi="Trebuchet MS"/>
          <w:sz w:val="20"/>
          <w:szCs w:val="20"/>
        </w:rPr>
        <w:t xml:space="preserve"> assistance or if you have any questions.</w:t>
      </w:r>
    </w:p>
    <w:p w14:paraId="21B3147D" w14:textId="77777777" w:rsidR="00BA0E29" w:rsidRPr="00513BF8" w:rsidRDefault="00BA0E29" w:rsidP="00BA0E29">
      <w:pPr>
        <w:pStyle w:val="CCNEText0"/>
        <w:ind w:left="720"/>
        <w:sectPr w:rsidR="00BA0E29" w:rsidRPr="00513BF8" w:rsidSect="00BA0E29">
          <w:headerReference w:type="default" r:id="rId14"/>
          <w:headerReference w:type="first" r:id="rId15"/>
          <w:pgSz w:w="12240" w:h="15840"/>
          <w:pgMar w:top="1350" w:right="1080" w:bottom="1080" w:left="2880" w:header="0" w:footer="504" w:gutter="0"/>
          <w:cols w:space="720"/>
          <w:titlePg/>
        </w:sectPr>
      </w:pPr>
    </w:p>
    <w:p w14:paraId="2C8F43C5" w14:textId="77777777" w:rsidR="00BA0E29" w:rsidRDefault="00BA0E29" w:rsidP="00BA0E29">
      <w:pPr>
        <w:pStyle w:val="CCNEMainHeader"/>
      </w:pPr>
      <w:r w:rsidRPr="00475B2E">
        <w:lastRenderedPageBreak/>
        <w:t xml:space="preserve">Checklist for Writing the </w:t>
      </w:r>
      <w:r>
        <w:t>Self-Study Document</w:t>
      </w:r>
    </w:p>
    <w:p w14:paraId="0F27978A" w14:textId="77777777" w:rsidR="00BA0E29" w:rsidRPr="00620E61" w:rsidRDefault="00BA0E29" w:rsidP="00BA0E29">
      <w:pPr>
        <w:pStyle w:val="CCNEMainHeader"/>
        <w:rPr>
          <w:sz w:val="20"/>
        </w:rPr>
      </w:pPr>
    </w:p>
    <w:p w14:paraId="7CED3ABB" w14:textId="6DFF631E" w:rsidR="00BA0E29" w:rsidRDefault="00BA0E29" w:rsidP="00BA0E29">
      <w:pPr>
        <w:pStyle w:val="CCNETEXT"/>
      </w:pPr>
      <w:r w:rsidRPr="00E71E4E">
        <w:t xml:space="preserve">Before finalizing </w:t>
      </w:r>
      <w:r>
        <w:t>and uploading t</w:t>
      </w:r>
      <w:r w:rsidRPr="00E71E4E">
        <w:t xml:space="preserve">he </w:t>
      </w:r>
      <w:r>
        <w:t>self-study document to the CCNE Online Community (</w:t>
      </w:r>
      <w:hyperlink r:id="rId16" w:history="1">
        <w:r w:rsidRPr="00CB3878">
          <w:rPr>
            <w:rStyle w:val="Hyperlink"/>
          </w:rPr>
          <w:t>www.ccnecommunity.org</w:t>
        </w:r>
      </w:hyperlink>
      <w:r>
        <w:t>)</w:t>
      </w:r>
      <w:r w:rsidRPr="00E71E4E">
        <w:t>, please</w:t>
      </w:r>
      <w:r>
        <w:t xml:space="preserve"> verify that: </w:t>
      </w:r>
    </w:p>
    <w:p w14:paraId="33F32194" w14:textId="77777777" w:rsidR="00BA0E29" w:rsidRDefault="00BA0E29" w:rsidP="00BA0E29">
      <w:pPr>
        <w:pStyle w:val="CCNETEXT"/>
      </w:pPr>
    </w:p>
    <w:p w14:paraId="115BF82B" w14:textId="77777777" w:rsidR="00BA0E29" w:rsidRDefault="00BA0E29" w:rsidP="00BA0E29">
      <w:pPr>
        <w:pStyle w:val="CCNETEXT"/>
      </w:pPr>
    </w:p>
    <w:p w14:paraId="104C5574" w14:textId="77777777" w:rsidR="00BA0E29" w:rsidRPr="00393C66" w:rsidRDefault="00BA0E29" w:rsidP="00BA0E29">
      <w:pPr>
        <w:numPr>
          <w:ilvl w:val="0"/>
          <w:numId w:val="24"/>
        </w:numPr>
        <w:tabs>
          <w:tab w:val="clear" w:pos="720"/>
          <w:tab w:val="num" w:pos="360"/>
        </w:tabs>
        <w:ind w:hanging="720"/>
        <w:rPr>
          <w:rFonts w:ascii="Trebuchet MS" w:hAnsi="Trebuchet MS"/>
          <w:sz w:val="20"/>
          <w:szCs w:val="20"/>
        </w:rPr>
      </w:pPr>
      <w:r>
        <w:rPr>
          <w:noProof/>
        </w:rPr>
        <mc:AlternateContent>
          <mc:Choice Requires="wps">
            <w:drawing>
              <wp:anchor distT="0" distB="0" distL="114300" distR="114300" simplePos="0" relativeHeight="251658240" behindDoc="0" locked="0" layoutInCell="1" allowOverlap="1" wp14:anchorId="71F0F011" wp14:editId="4336A407">
                <wp:simplePos x="0" y="0"/>
                <wp:positionH relativeFrom="column">
                  <wp:posOffset>9525</wp:posOffset>
                </wp:positionH>
                <wp:positionV relativeFrom="paragraph">
                  <wp:posOffset>-4445</wp:posOffset>
                </wp:positionV>
                <wp:extent cx="161925" cy="142875"/>
                <wp:effectExtent l="0" t="0" r="28575" b="28575"/>
                <wp:wrapNone/>
                <wp:docPr id="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FBD4C6" id="Rectangle 7" o:spid="_x0000_s1026" style="position:absolute;margin-left:.75pt;margin-top:-.35pt;width:12.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 the font size is </w:t>
      </w:r>
      <w:r w:rsidRPr="004F4AEF">
        <w:rPr>
          <w:rFonts w:ascii="Trebuchet MS" w:hAnsi="Trebuchet MS"/>
          <w:sz w:val="20"/>
          <w:szCs w:val="20"/>
        </w:rPr>
        <w:t xml:space="preserve">a </w:t>
      </w:r>
      <w:r>
        <w:rPr>
          <w:rFonts w:ascii="Trebuchet MS" w:hAnsi="Trebuchet MS"/>
          <w:sz w:val="20"/>
          <w:szCs w:val="20"/>
        </w:rPr>
        <w:t xml:space="preserve">minimum </w:t>
      </w:r>
      <w:r w:rsidRPr="004F4AEF">
        <w:rPr>
          <w:rFonts w:ascii="Trebuchet MS" w:hAnsi="Trebuchet MS"/>
          <w:sz w:val="20"/>
          <w:szCs w:val="20"/>
        </w:rPr>
        <w:t xml:space="preserve">of </w:t>
      </w:r>
      <w:proofErr w:type="gramStart"/>
      <w:r w:rsidRPr="004F4AEF">
        <w:rPr>
          <w:rFonts w:ascii="Trebuchet MS" w:hAnsi="Trebuchet MS"/>
          <w:sz w:val="20"/>
          <w:szCs w:val="20"/>
        </w:rPr>
        <w:t>10</w:t>
      </w:r>
      <w:r w:rsidRPr="00E36292">
        <w:rPr>
          <w:rFonts w:ascii="Trebuchet MS" w:hAnsi="Trebuchet MS"/>
          <w:sz w:val="20"/>
          <w:szCs w:val="20"/>
        </w:rPr>
        <w:t>;</w:t>
      </w:r>
      <w:proofErr w:type="gramEnd"/>
      <w:r w:rsidRPr="00E36292">
        <w:rPr>
          <w:rFonts w:ascii="Trebuchet MS" w:hAnsi="Trebuchet MS"/>
          <w:sz w:val="20"/>
          <w:szCs w:val="20"/>
        </w:rPr>
        <w:t xml:space="preserve"> </w:t>
      </w:r>
      <w:r w:rsidRPr="00393C66">
        <w:rPr>
          <w:rFonts w:ascii="Trebuchet MS" w:hAnsi="Trebuchet MS"/>
          <w:sz w:val="20"/>
          <w:szCs w:val="20"/>
        </w:rPr>
        <w:t xml:space="preserve"> </w:t>
      </w:r>
    </w:p>
    <w:p w14:paraId="5B76EFB9" w14:textId="77777777" w:rsidR="00BA0E29" w:rsidRDefault="00BA0E29" w:rsidP="00BA0E29">
      <w:pPr>
        <w:ind w:left="450"/>
        <w:rPr>
          <w:rFonts w:ascii="Trebuchet MS" w:hAnsi="Trebuchet MS"/>
          <w:sz w:val="20"/>
          <w:szCs w:val="20"/>
        </w:rPr>
      </w:pPr>
    </w:p>
    <w:p w14:paraId="7CD768F7" w14:textId="77777777"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58241" behindDoc="0" locked="0" layoutInCell="1" allowOverlap="1" wp14:anchorId="223F7118" wp14:editId="76E2634F">
                <wp:simplePos x="0" y="0"/>
                <wp:positionH relativeFrom="column">
                  <wp:posOffset>1905</wp:posOffset>
                </wp:positionH>
                <wp:positionV relativeFrom="paragraph">
                  <wp:posOffset>50800</wp:posOffset>
                </wp:positionV>
                <wp:extent cx="161925" cy="142875"/>
                <wp:effectExtent l="0" t="0" r="28575" b="28575"/>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B09509" id="Rectangle 5" o:spid="_x0000_s1026" style="position:absolute;margin-left:.15pt;margin-top:4pt;width:12.75pt;height:1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" fillcolor="window" strokecolor="#0d0d0d" strokeweight="2pt">
                <v:path arrowok="t"/>
              </v:rect>
            </w:pict>
          </mc:Fallback>
        </mc:AlternateContent>
      </w:r>
      <w:r>
        <w:rPr>
          <w:rFonts w:ascii="Trebuchet MS" w:hAnsi="Trebuchet MS"/>
          <w:sz w:val="20"/>
          <w:szCs w:val="20"/>
        </w:rPr>
        <w:t xml:space="preserve">the document is single </w:t>
      </w:r>
      <w:proofErr w:type="gramStart"/>
      <w:r>
        <w:rPr>
          <w:rFonts w:ascii="Trebuchet MS" w:hAnsi="Trebuchet MS"/>
          <w:sz w:val="20"/>
          <w:szCs w:val="20"/>
        </w:rPr>
        <w:t>spaced;</w:t>
      </w:r>
      <w:proofErr w:type="gramEnd"/>
    </w:p>
    <w:p w14:paraId="6EE2C6FC" w14:textId="77777777" w:rsidR="00BA0E29" w:rsidRPr="00E71E4E" w:rsidRDefault="00BA0E29" w:rsidP="00BA0E29">
      <w:pPr>
        <w:ind w:left="450"/>
        <w:rPr>
          <w:rFonts w:ascii="Trebuchet MS" w:hAnsi="Trebuchet MS"/>
          <w:noProof/>
          <w:sz w:val="20"/>
          <w:szCs w:val="20"/>
        </w:rPr>
      </w:pPr>
    </w:p>
    <w:p w14:paraId="0CF8AA1C" w14:textId="7CA47336"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58242" behindDoc="0" locked="0" layoutInCell="1" allowOverlap="1" wp14:anchorId="6608B360" wp14:editId="76D65671">
                <wp:simplePos x="0" y="0"/>
                <wp:positionH relativeFrom="column">
                  <wp:posOffset>9525</wp:posOffset>
                </wp:positionH>
                <wp:positionV relativeFrom="paragraph">
                  <wp:posOffset>50800</wp:posOffset>
                </wp:positionV>
                <wp:extent cx="161925" cy="142875"/>
                <wp:effectExtent l="0" t="0" r="28575" b="28575"/>
                <wp:wrapNone/>
                <wp:docPr id="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AAD2DD" id="Rectangle 4" o:spid="_x0000_s1026" style="position:absolute;margin-left:.75pt;margin-top:4pt;width:12.75pt;height:11.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the document is no longer than </w:t>
      </w:r>
      <w:r w:rsidR="00B241BD">
        <w:rPr>
          <w:rFonts w:ascii="Trebuchet MS" w:hAnsi="Trebuchet MS"/>
          <w:sz w:val="20"/>
          <w:szCs w:val="20"/>
        </w:rPr>
        <w:t>110</w:t>
      </w:r>
      <w:r>
        <w:rPr>
          <w:rFonts w:ascii="Trebuchet MS" w:hAnsi="Trebuchet MS"/>
          <w:sz w:val="20"/>
          <w:szCs w:val="20"/>
        </w:rPr>
        <w:t xml:space="preserve"> pages if the self-study document is addressing one or two degree/certificate programs and no longer than 1</w:t>
      </w:r>
      <w:r w:rsidR="00B241BD">
        <w:rPr>
          <w:rFonts w:ascii="Trebuchet MS" w:hAnsi="Trebuchet MS"/>
          <w:sz w:val="20"/>
          <w:szCs w:val="20"/>
        </w:rPr>
        <w:t>2</w:t>
      </w:r>
      <w:r>
        <w:rPr>
          <w:rFonts w:ascii="Trebuchet MS" w:hAnsi="Trebuchet MS"/>
          <w:sz w:val="20"/>
          <w:szCs w:val="20"/>
        </w:rPr>
        <w:t>0 pages if the self-study document is addressing three or more degree/certificate programs (the introduction and appendices are excluded from the page limit</w:t>
      </w:r>
      <w:proofErr w:type="gramStart"/>
      <w:r>
        <w:rPr>
          <w:rFonts w:ascii="Trebuchet MS" w:hAnsi="Trebuchet MS"/>
          <w:sz w:val="20"/>
          <w:szCs w:val="20"/>
        </w:rPr>
        <w:t>);</w:t>
      </w:r>
      <w:proofErr w:type="gramEnd"/>
    </w:p>
    <w:p w14:paraId="3AA2B1B0" w14:textId="77777777" w:rsidR="00BA0E29" w:rsidRPr="00E71E4E" w:rsidRDefault="00BA0E29" w:rsidP="00BA0E29">
      <w:pPr>
        <w:ind w:left="450"/>
        <w:rPr>
          <w:rFonts w:ascii="Trebuchet MS" w:hAnsi="Trebuchet MS"/>
          <w:sz w:val="20"/>
          <w:szCs w:val="20"/>
        </w:rPr>
      </w:pPr>
    </w:p>
    <w:p w14:paraId="0E878BA6" w14:textId="14326497"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58243" behindDoc="0" locked="0" layoutInCell="1" allowOverlap="1" wp14:anchorId="17BF34D3" wp14:editId="1D5A3B3A">
                <wp:simplePos x="0" y="0"/>
                <wp:positionH relativeFrom="column">
                  <wp:posOffset>9525</wp:posOffset>
                </wp:positionH>
                <wp:positionV relativeFrom="paragraph">
                  <wp:posOffset>-635</wp:posOffset>
                </wp:positionV>
                <wp:extent cx="161925" cy="142875"/>
                <wp:effectExtent l="0" t="0" r="28575" b="28575"/>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5F5E3C" id="Rectangle 3" o:spid="_x0000_s1026" style="position:absolute;margin-left:.75pt;margin-top:-.05pt;width:12.75pt;height:1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" fillcolor="window" strokecolor="#0d0d0d" strokeweight="2pt">
                <v:path arrowok="t"/>
              </v:rect>
            </w:pict>
          </mc:Fallback>
        </mc:AlternateContent>
      </w:r>
      <w:proofErr w:type="gramStart"/>
      <w:r>
        <w:rPr>
          <w:rFonts w:ascii="Trebuchet MS" w:hAnsi="Trebuchet MS"/>
          <w:sz w:val="20"/>
          <w:szCs w:val="20"/>
        </w:rPr>
        <w:t>the</w:t>
      </w:r>
      <w:proofErr w:type="gramEnd"/>
      <w:r>
        <w:rPr>
          <w:rFonts w:ascii="Trebuchet MS" w:hAnsi="Trebuchet MS"/>
          <w:sz w:val="20"/>
          <w:szCs w:val="20"/>
        </w:rPr>
        <w:t xml:space="preserve"> institution has provided a response for each key element</w:t>
      </w:r>
      <w:r w:rsidR="007B7E5B">
        <w:rPr>
          <w:rFonts w:ascii="Trebuchet MS" w:hAnsi="Trebuchet MS"/>
          <w:sz w:val="20"/>
          <w:szCs w:val="20"/>
        </w:rPr>
        <w:t xml:space="preserve"> </w:t>
      </w:r>
      <w:r w:rsidR="00E36B7E">
        <w:rPr>
          <w:rFonts w:ascii="Trebuchet MS" w:hAnsi="Trebuchet MS"/>
          <w:sz w:val="20"/>
          <w:szCs w:val="20"/>
        </w:rPr>
        <w:t>that</w:t>
      </w:r>
      <w:r w:rsidR="0030703D">
        <w:rPr>
          <w:rFonts w:ascii="Trebuchet MS" w:hAnsi="Trebuchet MS"/>
          <w:sz w:val="20"/>
          <w:szCs w:val="20"/>
        </w:rPr>
        <w:t xml:space="preserve"> fully addresses both the key element statement and the elaboration that supports </w:t>
      </w:r>
      <w:proofErr w:type="gramStart"/>
      <w:r w:rsidR="0030703D">
        <w:rPr>
          <w:rFonts w:ascii="Trebuchet MS" w:hAnsi="Trebuchet MS"/>
          <w:sz w:val="20"/>
          <w:szCs w:val="20"/>
        </w:rPr>
        <w:t>it</w:t>
      </w:r>
      <w:r>
        <w:rPr>
          <w:rFonts w:ascii="Trebuchet MS" w:hAnsi="Trebuchet MS"/>
          <w:sz w:val="20"/>
          <w:szCs w:val="20"/>
        </w:rPr>
        <w:t>;</w:t>
      </w:r>
      <w:proofErr w:type="gramEnd"/>
    </w:p>
    <w:p w14:paraId="01052990" w14:textId="77777777" w:rsidR="00BA0E29" w:rsidRDefault="00BA0E29" w:rsidP="00BA0E29">
      <w:pPr>
        <w:ind w:left="450"/>
        <w:rPr>
          <w:rFonts w:ascii="Trebuchet MS" w:hAnsi="Trebuchet MS"/>
          <w:sz w:val="20"/>
          <w:szCs w:val="20"/>
        </w:rPr>
      </w:pPr>
    </w:p>
    <w:p w14:paraId="3E182D03" w14:textId="77777777"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58244" behindDoc="0" locked="0" layoutInCell="1" allowOverlap="1" wp14:anchorId="299ED8DE" wp14:editId="4DF28A59">
                <wp:simplePos x="0" y="0"/>
                <wp:positionH relativeFrom="column">
                  <wp:posOffset>9525</wp:posOffset>
                </wp:positionH>
                <wp:positionV relativeFrom="paragraph">
                  <wp:posOffset>37465</wp:posOffset>
                </wp:positionV>
                <wp:extent cx="161925" cy="142875"/>
                <wp:effectExtent l="0" t="0" r="28575"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88D27B" id="Rectangle 3" o:spid="_x0000_s1026" style="position:absolute;margin-left:.75pt;margin-top:2.95pt;width:12.7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the response</w:t>
      </w:r>
      <w:r w:rsidRPr="001502BE">
        <w:rPr>
          <w:rFonts w:ascii="Trebuchet MS" w:hAnsi="Trebuchet MS"/>
          <w:sz w:val="20"/>
          <w:szCs w:val="20"/>
        </w:rPr>
        <w:t xml:space="preserve"> </w:t>
      </w:r>
      <w:r>
        <w:rPr>
          <w:rFonts w:ascii="Trebuchet MS" w:hAnsi="Trebuchet MS"/>
          <w:sz w:val="20"/>
          <w:szCs w:val="20"/>
        </w:rPr>
        <w:t xml:space="preserve">to each key element/elaboration statement adequately addresses all nursing degree programs and post-graduate APRN certificate programs that are under </w:t>
      </w:r>
      <w:proofErr w:type="gramStart"/>
      <w:r>
        <w:rPr>
          <w:rFonts w:ascii="Trebuchet MS" w:hAnsi="Trebuchet MS"/>
          <w:sz w:val="20"/>
          <w:szCs w:val="20"/>
        </w:rPr>
        <w:t>review;</w:t>
      </w:r>
      <w:proofErr w:type="gramEnd"/>
    </w:p>
    <w:p w14:paraId="4083B2AB" w14:textId="77777777" w:rsidR="00BA0E29" w:rsidRDefault="00BA0E29" w:rsidP="00BA0E29">
      <w:pPr>
        <w:ind w:left="450"/>
        <w:rPr>
          <w:rFonts w:ascii="Trebuchet MS" w:hAnsi="Trebuchet MS"/>
          <w:sz w:val="20"/>
          <w:szCs w:val="20"/>
        </w:rPr>
      </w:pPr>
    </w:p>
    <w:p w14:paraId="176A229D" w14:textId="3C485455" w:rsidR="00BA0E29" w:rsidRDefault="00BA0E29" w:rsidP="00BA0E29">
      <w:pPr>
        <w:ind w:left="450"/>
        <w:rPr>
          <w:rFonts w:ascii="Trebuchet MS" w:hAnsi="Trebuchet MS"/>
          <w:sz w:val="20"/>
          <w:szCs w:val="20"/>
        </w:rPr>
      </w:pPr>
      <w:r>
        <w:rPr>
          <w:noProof/>
        </w:rPr>
        <mc:AlternateContent>
          <mc:Choice Requires="wps">
            <w:drawing>
              <wp:anchor distT="0" distB="0" distL="114300" distR="114300" simplePos="0" relativeHeight="251658245" behindDoc="0" locked="0" layoutInCell="1" allowOverlap="1" wp14:anchorId="6CB26008" wp14:editId="121AFBBC">
                <wp:simplePos x="0" y="0"/>
                <wp:positionH relativeFrom="column">
                  <wp:posOffset>9525</wp:posOffset>
                </wp:positionH>
                <wp:positionV relativeFrom="paragraph">
                  <wp:posOffset>-4445</wp:posOffset>
                </wp:positionV>
                <wp:extent cx="161925" cy="142875"/>
                <wp:effectExtent l="0" t="0" r="2857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87DA6F" id="Rectangle 3" o:spid="_x0000_s1026" style="position:absolute;margin-left:.75pt;margin-top:-.35pt;width:12.75pt;height:11.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proofErr w:type="gramStart"/>
      <w:r>
        <w:rPr>
          <w:rFonts w:ascii="Trebuchet MS" w:hAnsi="Trebuchet MS"/>
          <w:sz w:val="20"/>
          <w:szCs w:val="20"/>
        </w:rPr>
        <w:t>the</w:t>
      </w:r>
      <w:proofErr w:type="gramEnd"/>
      <w:r>
        <w:rPr>
          <w:rFonts w:ascii="Trebuchet MS" w:hAnsi="Trebuchet MS"/>
          <w:sz w:val="20"/>
          <w:szCs w:val="20"/>
        </w:rPr>
        <w:t xml:space="preserve"> document includes the standard, key element, and elaboration statements as provided in the self-study template. </w:t>
      </w:r>
      <w:r w:rsidRPr="00BA0E29">
        <w:rPr>
          <w:rFonts w:ascii="Trebuchet MS" w:hAnsi="Trebuchet MS"/>
          <w:b/>
          <w:bCs/>
          <w:sz w:val="20"/>
          <w:szCs w:val="20"/>
        </w:rPr>
        <w:t xml:space="preserve">These statements are not to be altered or deleted by the </w:t>
      </w:r>
      <w:proofErr w:type="gramStart"/>
      <w:r w:rsidRPr="00BA0E29">
        <w:rPr>
          <w:rFonts w:ascii="Trebuchet MS" w:hAnsi="Trebuchet MS"/>
          <w:b/>
          <w:bCs/>
          <w:sz w:val="20"/>
          <w:szCs w:val="20"/>
        </w:rPr>
        <w:t>institution</w:t>
      </w:r>
      <w:r w:rsidR="00591884">
        <w:rPr>
          <w:rFonts w:ascii="Trebuchet MS" w:hAnsi="Trebuchet MS"/>
          <w:b/>
          <w:bCs/>
          <w:sz w:val="20"/>
          <w:szCs w:val="20"/>
        </w:rPr>
        <w:t>;</w:t>
      </w:r>
      <w:proofErr w:type="gramEnd"/>
      <w:r>
        <w:rPr>
          <w:rFonts w:ascii="Trebuchet MS" w:hAnsi="Trebuchet MS"/>
          <w:sz w:val="20"/>
          <w:szCs w:val="20"/>
        </w:rPr>
        <w:t xml:space="preserve">  </w:t>
      </w:r>
    </w:p>
    <w:p w14:paraId="63B5A342" w14:textId="77777777" w:rsidR="000D6B0C" w:rsidRDefault="000D6B0C" w:rsidP="00BA0E29">
      <w:pPr>
        <w:ind w:left="450"/>
        <w:rPr>
          <w:rFonts w:ascii="Trebuchet MS" w:hAnsi="Trebuchet MS"/>
          <w:sz w:val="20"/>
          <w:szCs w:val="20"/>
        </w:rPr>
      </w:pPr>
    </w:p>
    <w:p w14:paraId="7A35CD63" w14:textId="35A87561" w:rsidR="000D6B0C" w:rsidRDefault="000D6B0C" w:rsidP="000D6B0C">
      <w:pPr>
        <w:ind w:left="450"/>
        <w:rPr>
          <w:rFonts w:ascii="Trebuchet MS" w:hAnsi="Trebuchet MS"/>
          <w:sz w:val="20"/>
          <w:szCs w:val="20"/>
        </w:rPr>
      </w:pPr>
      <w:r>
        <w:rPr>
          <w:noProof/>
        </w:rPr>
        <mc:AlternateContent>
          <mc:Choice Requires="wps">
            <w:drawing>
              <wp:anchor distT="0" distB="0" distL="114300" distR="114300" simplePos="0" relativeHeight="251658246" behindDoc="0" locked="0" layoutInCell="1" allowOverlap="1" wp14:anchorId="7D154CC4" wp14:editId="352EFA82">
                <wp:simplePos x="0" y="0"/>
                <wp:positionH relativeFrom="column">
                  <wp:posOffset>9525</wp:posOffset>
                </wp:positionH>
                <wp:positionV relativeFrom="paragraph">
                  <wp:posOffset>-4445</wp:posOffset>
                </wp:positionV>
                <wp:extent cx="161925" cy="142875"/>
                <wp:effectExtent l="0" t="0" r="28575" b="28575"/>
                <wp:wrapNone/>
                <wp:docPr id="19286285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1ABF99" id="Rectangle 3" o:spid="_x0000_s1026" style="position:absolute;margin-left:.75pt;margin-top:-.35pt;width:12.75pt;height:11.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any hyperlinks embedded in the document are </w:t>
      </w:r>
      <w:r w:rsidR="009C2619">
        <w:rPr>
          <w:rFonts w:ascii="Trebuchet MS" w:hAnsi="Trebuchet MS"/>
          <w:sz w:val="20"/>
          <w:szCs w:val="20"/>
        </w:rPr>
        <w:t>persistent</w:t>
      </w:r>
      <w:r>
        <w:rPr>
          <w:rFonts w:ascii="Trebuchet MS" w:hAnsi="Trebuchet MS"/>
          <w:sz w:val="20"/>
          <w:szCs w:val="20"/>
        </w:rPr>
        <w:t xml:space="preserve"> and active</w:t>
      </w:r>
      <w:r w:rsidR="00E85E6E">
        <w:rPr>
          <w:rFonts w:ascii="Trebuchet MS" w:hAnsi="Trebuchet MS"/>
          <w:sz w:val="20"/>
          <w:szCs w:val="20"/>
        </w:rPr>
        <w:t xml:space="preserve"> (i.e., </w:t>
      </w:r>
      <w:r>
        <w:rPr>
          <w:rFonts w:ascii="Trebuchet MS" w:hAnsi="Trebuchet MS"/>
          <w:sz w:val="20"/>
          <w:szCs w:val="20"/>
        </w:rPr>
        <w:t xml:space="preserve">links are publicly accessible and will remain active </w:t>
      </w:r>
      <w:r w:rsidR="00E85E6E">
        <w:rPr>
          <w:rFonts w:ascii="Trebuchet MS" w:hAnsi="Trebuchet MS"/>
          <w:sz w:val="20"/>
          <w:szCs w:val="20"/>
        </w:rPr>
        <w:t xml:space="preserve">at least </w:t>
      </w:r>
      <w:r w:rsidR="00591884">
        <w:rPr>
          <w:rFonts w:ascii="Trebuchet MS" w:hAnsi="Trebuchet MS"/>
          <w:sz w:val="20"/>
          <w:szCs w:val="20"/>
        </w:rPr>
        <w:t xml:space="preserve">until an accreditation action is taken by the CCNE Board of </w:t>
      </w:r>
      <w:proofErr w:type="gramStart"/>
      <w:r w:rsidR="00591884">
        <w:rPr>
          <w:rFonts w:ascii="Trebuchet MS" w:hAnsi="Trebuchet MS"/>
          <w:sz w:val="20"/>
          <w:szCs w:val="20"/>
        </w:rPr>
        <w:t>Commissioners;</w:t>
      </w:r>
      <w:proofErr w:type="gramEnd"/>
      <w:r>
        <w:rPr>
          <w:rFonts w:ascii="Trebuchet MS" w:hAnsi="Trebuchet MS"/>
          <w:sz w:val="20"/>
          <w:szCs w:val="20"/>
        </w:rPr>
        <w:t xml:space="preserve">  </w:t>
      </w:r>
    </w:p>
    <w:p w14:paraId="2CDED368" w14:textId="77777777" w:rsidR="000D6B0C" w:rsidRDefault="000D6B0C" w:rsidP="000D6B0C">
      <w:pPr>
        <w:ind w:left="450"/>
        <w:rPr>
          <w:rFonts w:ascii="Trebuchet MS" w:hAnsi="Trebuchet MS"/>
          <w:sz w:val="20"/>
          <w:szCs w:val="20"/>
        </w:rPr>
      </w:pPr>
    </w:p>
    <w:p w14:paraId="13736EEF" w14:textId="77777777" w:rsidR="00522073" w:rsidRDefault="000D6B0C" w:rsidP="00522073">
      <w:pPr>
        <w:ind w:left="450"/>
        <w:rPr>
          <w:rFonts w:ascii="Trebuchet MS" w:hAnsi="Trebuchet MS"/>
          <w:sz w:val="20"/>
          <w:szCs w:val="20"/>
        </w:rPr>
      </w:pPr>
      <w:r>
        <w:rPr>
          <w:noProof/>
        </w:rPr>
        <mc:AlternateContent>
          <mc:Choice Requires="wps">
            <w:drawing>
              <wp:anchor distT="0" distB="0" distL="114300" distR="114300" simplePos="0" relativeHeight="251658247" behindDoc="0" locked="0" layoutInCell="1" allowOverlap="1" wp14:anchorId="2D56E882" wp14:editId="7A228815">
                <wp:simplePos x="0" y="0"/>
                <wp:positionH relativeFrom="column">
                  <wp:posOffset>9525</wp:posOffset>
                </wp:positionH>
                <wp:positionV relativeFrom="paragraph">
                  <wp:posOffset>-4445</wp:posOffset>
                </wp:positionV>
                <wp:extent cx="161925" cy="142875"/>
                <wp:effectExtent l="0" t="0" r="28575" b="28575"/>
                <wp:wrapNone/>
                <wp:docPr id="17942219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D21B5C" id="Rectangle 3" o:spid="_x0000_s1026" style="position:absolute;margin-left:.75pt;margin-top:-.35pt;width:12.75pt;height:11.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the document </w:t>
      </w:r>
      <w:r w:rsidR="00591884">
        <w:rPr>
          <w:rFonts w:ascii="Trebuchet MS" w:hAnsi="Trebuchet MS"/>
          <w:sz w:val="20"/>
          <w:szCs w:val="20"/>
        </w:rPr>
        <w:t>and appendices do not contain any personally identifiable information</w:t>
      </w:r>
      <w:r w:rsidR="00E85E6E">
        <w:rPr>
          <w:rFonts w:ascii="Trebuchet MS" w:hAnsi="Trebuchet MS"/>
          <w:sz w:val="20"/>
          <w:szCs w:val="20"/>
        </w:rPr>
        <w:t xml:space="preserve"> (PII)</w:t>
      </w:r>
      <w:r w:rsidR="00641DB5">
        <w:rPr>
          <w:rFonts w:ascii="Trebuchet MS" w:hAnsi="Trebuchet MS"/>
          <w:sz w:val="20"/>
          <w:szCs w:val="20"/>
        </w:rPr>
        <w:t xml:space="preserve">, and </w:t>
      </w:r>
      <w:r w:rsidR="00E85E6E">
        <w:rPr>
          <w:rFonts w:ascii="Trebuchet MS" w:hAnsi="Trebuchet MS"/>
          <w:sz w:val="20"/>
          <w:szCs w:val="20"/>
        </w:rPr>
        <w:t xml:space="preserve">no PII is included </w:t>
      </w:r>
      <w:r w:rsidR="00641DB5">
        <w:rPr>
          <w:rFonts w:ascii="Trebuchet MS" w:hAnsi="Trebuchet MS"/>
          <w:sz w:val="20"/>
          <w:szCs w:val="20"/>
        </w:rPr>
        <w:t xml:space="preserve">in </w:t>
      </w:r>
      <w:r w:rsidR="00E85E6E">
        <w:rPr>
          <w:rFonts w:ascii="Trebuchet MS" w:hAnsi="Trebuchet MS"/>
          <w:sz w:val="20"/>
          <w:szCs w:val="20"/>
        </w:rPr>
        <w:t xml:space="preserve">electronic resources in </w:t>
      </w:r>
      <w:r w:rsidR="00641DB5">
        <w:rPr>
          <w:rFonts w:ascii="Trebuchet MS" w:hAnsi="Trebuchet MS"/>
          <w:sz w:val="20"/>
          <w:szCs w:val="20"/>
        </w:rPr>
        <w:t xml:space="preserve">the virtual resource </w:t>
      </w:r>
      <w:proofErr w:type="gramStart"/>
      <w:r w:rsidR="00641DB5">
        <w:rPr>
          <w:rFonts w:ascii="Trebuchet MS" w:hAnsi="Trebuchet MS"/>
          <w:sz w:val="20"/>
          <w:szCs w:val="20"/>
        </w:rPr>
        <w:t>room</w:t>
      </w:r>
      <w:r w:rsidR="00EF63A3">
        <w:rPr>
          <w:rFonts w:ascii="Trebuchet MS" w:hAnsi="Trebuchet MS"/>
          <w:sz w:val="20"/>
          <w:szCs w:val="20"/>
        </w:rPr>
        <w:t>;</w:t>
      </w:r>
      <w:proofErr w:type="gramEnd"/>
    </w:p>
    <w:p w14:paraId="09B1128C" w14:textId="77777777" w:rsidR="00522073" w:rsidRDefault="00522073" w:rsidP="00522073">
      <w:pPr>
        <w:ind w:left="450"/>
        <w:rPr>
          <w:rFonts w:ascii="Trebuchet MS" w:hAnsi="Trebuchet MS"/>
          <w:sz w:val="20"/>
          <w:szCs w:val="20"/>
        </w:rPr>
      </w:pPr>
    </w:p>
    <w:p w14:paraId="50F67E33" w14:textId="70A3ABE7" w:rsidR="004325F1" w:rsidRDefault="00522073" w:rsidP="00522073">
      <w:pPr>
        <w:ind w:left="450"/>
        <w:rPr>
          <w:rFonts w:ascii="Trebuchet MS" w:hAnsi="Trebuchet MS"/>
          <w:sz w:val="20"/>
          <w:szCs w:val="20"/>
        </w:rPr>
      </w:pPr>
      <w:r>
        <w:rPr>
          <w:noProof/>
        </w:rPr>
        <mc:AlternateContent>
          <mc:Choice Requires="wps">
            <w:drawing>
              <wp:anchor distT="0" distB="0" distL="114300" distR="114300" simplePos="0" relativeHeight="251658248" behindDoc="0" locked="0" layoutInCell="1" allowOverlap="1" wp14:anchorId="63296AAF" wp14:editId="46EEB7A8">
                <wp:simplePos x="0" y="0"/>
                <wp:positionH relativeFrom="column">
                  <wp:posOffset>9525</wp:posOffset>
                </wp:positionH>
                <wp:positionV relativeFrom="paragraph">
                  <wp:posOffset>-4445</wp:posOffset>
                </wp:positionV>
                <wp:extent cx="161925" cy="142875"/>
                <wp:effectExtent l="0" t="0" r="28575" b="28575"/>
                <wp:wrapNone/>
                <wp:docPr id="8978106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799DDD" id="Rectangle 3" o:spid="_x0000_s1026" style="position:absolute;margin-left:.75pt;margin-top:-.35pt;width:12.75pt;height:11.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r>
        <w:rPr>
          <w:rFonts w:ascii="Trebuchet MS" w:hAnsi="Trebuchet MS"/>
          <w:sz w:val="20"/>
          <w:szCs w:val="20"/>
        </w:rPr>
        <w:t xml:space="preserve">the </w:t>
      </w:r>
      <w:r w:rsidR="00F62B72">
        <w:rPr>
          <w:rFonts w:ascii="Trebuchet MS" w:hAnsi="Trebuchet MS"/>
          <w:sz w:val="20"/>
          <w:szCs w:val="20"/>
        </w:rPr>
        <w:t>materials listed in the “Supporting Documentation” sections</w:t>
      </w:r>
      <w:r w:rsidR="00367D85">
        <w:rPr>
          <w:rFonts w:ascii="Trebuchet MS" w:hAnsi="Trebuchet MS"/>
          <w:sz w:val="20"/>
          <w:szCs w:val="20"/>
        </w:rPr>
        <w:t xml:space="preserve"> of the </w:t>
      </w:r>
      <w:r w:rsidR="00367D85" w:rsidRPr="00193682">
        <w:rPr>
          <w:rFonts w:ascii="Trebuchet MS" w:hAnsi="Trebuchet MS"/>
          <w:i/>
          <w:iCs/>
          <w:sz w:val="20"/>
          <w:szCs w:val="20"/>
        </w:rPr>
        <w:t>Standards</w:t>
      </w:r>
      <w:r w:rsidR="00367D85">
        <w:rPr>
          <w:rFonts w:ascii="Trebuchet MS" w:hAnsi="Trebuchet MS"/>
          <w:sz w:val="20"/>
          <w:szCs w:val="20"/>
        </w:rPr>
        <w:t xml:space="preserve"> are included in the self-study document </w:t>
      </w:r>
      <w:r w:rsidR="00C203AF">
        <w:rPr>
          <w:rFonts w:ascii="Trebuchet MS" w:hAnsi="Trebuchet MS"/>
          <w:sz w:val="20"/>
          <w:szCs w:val="20"/>
        </w:rPr>
        <w:t>or a</w:t>
      </w:r>
      <w:r w:rsidR="00367D85">
        <w:rPr>
          <w:rFonts w:ascii="Trebuchet MS" w:hAnsi="Trebuchet MS"/>
          <w:sz w:val="20"/>
          <w:szCs w:val="20"/>
        </w:rPr>
        <w:t xml:space="preserve">ppendices, or the </w:t>
      </w:r>
      <w:r w:rsidR="00623148">
        <w:rPr>
          <w:rFonts w:ascii="Trebuchet MS" w:hAnsi="Trebuchet MS"/>
          <w:sz w:val="20"/>
          <w:szCs w:val="20"/>
        </w:rPr>
        <w:t xml:space="preserve">program’s </w:t>
      </w:r>
      <w:r w:rsidR="004D500F">
        <w:rPr>
          <w:rFonts w:ascii="Trebuchet MS" w:hAnsi="Trebuchet MS"/>
          <w:sz w:val="20"/>
          <w:szCs w:val="20"/>
        </w:rPr>
        <w:t>“</w:t>
      </w:r>
      <w:r w:rsidR="00367D85">
        <w:rPr>
          <w:rFonts w:ascii="Trebuchet MS" w:hAnsi="Trebuchet MS"/>
          <w:sz w:val="20"/>
          <w:szCs w:val="20"/>
        </w:rPr>
        <w:t xml:space="preserve">virtual resource </w:t>
      </w:r>
      <w:r w:rsidR="004D500F">
        <w:rPr>
          <w:rFonts w:ascii="Trebuchet MS" w:hAnsi="Trebuchet MS"/>
          <w:sz w:val="20"/>
          <w:szCs w:val="20"/>
        </w:rPr>
        <w:t xml:space="preserve">room” </w:t>
      </w:r>
      <w:r w:rsidR="00367D85">
        <w:rPr>
          <w:rFonts w:ascii="Trebuchet MS" w:hAnsi="Trebuchet MS"/>
          <w:sz w:val="20"/>
          <w:szCs w:val="20"/>
        </w:rPr>
        <w:t xml:space="preserve">that the team will access </w:t>
      </w:r>
      <w:r w:rsidR="004D500F">
        <w:rPr>
          <w:rFonts w:ascii="Trebuchet MS" w:hAnsi="Trebuchet MS"/>
          <w:sz w:val="20"/>
          <w:szCs w:val="20"/>
        </w:rPr>
        <w:t xml:space="preserve">at least 7 days prior to the CCNE on-site </w:t>
      </w:r>
      <w:proofErr w:type="gramStart"/>
      <w:r w:rsidR="004D500F">
        <w:rPr>
          <w:rFonts w:ascii="Trebuchet MS" w:hAnsi="Trebuchet MS"/>
          <w:sz w:val="20"/>
          <w:szCs w:val="20"/>
        </w:rPr>
        <w:t>evaluation</w:t>
      </w:r>
      <w:r>
        <w:rPr>
          <w:rFonts w:ascii="Trebuchet MS" w:hAnsi="Trebuchet MS"/>
          <w:sz w:val="20"/>
          <w:szCs w:val="20"/>
        </w:rPr>
        <w:t>;</w:t>
      </w:r>
      <w:proofErr w:type="gramEnd"/>
    </w:p>
    <w:p w14:paraId="549D7471" w14:textId="77777777" w:rsidR="004325F1" w:rsidRDefault="004325F1" w:rsidP="004325F1">
      <w:pPr>
        <w:ind w:left="450"/>
        <w:rPr>
          <w:rFonts w:ascii="Trebuchet MS" w:hAnsi="Trebuchet MS"/>
          <w:sz w:val="20"/>
          <w:szCs w:val="20"/>
        </w:rPr>
      </w:pPr>
    </w:p>
    <w:p w14:paraId="47D0B906" w14:textId="087A3096" w:rsidR="000D6B0C" w:rsidRPr="00E71E4E" w:rsidRDefault="004325F1" w:rsidP="00522073">
      <w:pPr>
        <w:ind w:left="450"/>
        <w:rPr>
          <w:rFonts w:ascii="Trebuchet MS" w:hAnsi="Trebuchet MS"/>
          <w:sz w:val="20"/>
          <w:szCs w:val="20"/>
        </w:rPr>
      </w:pPr>
      <w:r>
        <w:rPr>
          <w:noProof/>
        </w:rPr>
        <mc:AlternateContent>
          <mc:Choice Requires="wps">
            <w:drawing>
              <wp:anchor distT="0" distB="0" distL="114300" distR="114300" simplePos="0" relativeHeight="251658249" behindDoc="0" locked="0" layoutInCell="1" allowOverlap="1" wp14:anchorId="1A5F3F3A" wp14:editId="53095D93">
                <wp:simplePos x="0" y="0"/>
                <wp:positionH relativeFrom="column">
                  <wp:posOffset>9525</wp:posOffset>
                </wp:positionH>
                <wp:positionV relativeFrom="paragraph">
                  <wp:posOffset>-4445</wp:posOffset>
                </wp:positionV>
                <wp:extent cx="161925" cy="142875"/>
                <wp:effectExtent l="0" t="0" r="28575" b="28575"/>
                <wp:wrapNone/>
                <wp:docPr id="62566867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42875"/>
                        </a:xfrm>
                        <a:prstGeom prst="rect">
                          <a:avLst/>
                        </a:prstGeom>
                        <a:solidFill>
                          <a:sysClr val="window" lastClr="FFFFFF"/>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B1A2B6" id="Rectangle 3" o:spid="_x0000_s1026" style="position:absolute;margin-left:.75pt;margin-top:-.35pt;width:12.75pt;height:11.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" fillcolor="window" strokecolor="#0d0d0d" strokeweight="2pt">
                <v:path arrowok="t"/>
              </v:rect>
            </w:pict>
          </mc:Fallback>
        </mc:AlternateContent>
      </w:r>
      <w:proofErr w:type="gramStart"/>
      <w:r>
        <w:rPr>
          <w:rFonts w:ascii="Trebuchet MS" w:hAnsi="Trebuchet MS"/>
          <w:sz w:val="20"/>
          <w:szCs w:val="20"/>
        </w:rPr>
        <w:t>the</w:t>
      </w:r>
      <w:proofErr w:type="gramEnd"/>
      <w:r>
        <w:rPr>
          <w:rFonts w:ascii="Trebuchet MS" w:hAnsi="Trebuchet MS"/>
          <w:sz w:val="20"/>
          <w:szCs w:val="20"/>
        </w:rPr>
        <w:t xml:space="preserve"> </w:t>
      </w:r>
      <w:r w:rsidR="002C5095">
        <w:rPr>
          <w:rFonts w:ascii="Trebuchet MS" w:hAnsi="Trebuchet MS"/>
          <w:sz w:val="20"/>
          <w:szCs w:val="20"/>
        </w:rPr>
        <w:t xml:space="preserve">program completion </w:t>
      </w:r>
      <w:r w:rsidR="00A74BDE">
        <w:rPr>
          <w:rFonts w:ascii="Trebuchet MS" w:hAnsi="Trebuchet MS"/>
          <w:sz w:val="20"/>
          <w:szCs w:val="20"/>
        </w:rPr>
        <w:t xml:space="preserve">rate </w:t>
      </w:r>
      <w:r w:rsidR="002C5095">
        <w:rPr>
          <w:rFonts w:ascii="Trebuchet MS" w:hAnsi="Trebuchet MS"/>
          <w:sz w:val="20"/>
          <w:szCs w:val="20"/>
        </w:rPr>
        <w:t>and pass rate</w:t>
      </w:r>
      <w:r w:rsidR="00F2694B">
        <w:rPr>
          <w:rFonts w:ascii="Trebuchet MS" w:hAnsi="Trebuchet MS"/>
          <w:sz w:val="20"/>
          <w:szCs w:val="20"/>
        </w:rPr>
        <w:t xml:space="preserve"> </w:t>
      </w:r>
      <w:r>
        <w:rPr>
          <w:rFonts w:ascii="Trebuchet MS" w:hAnsi="Trebuchet MS"/>
          <w:sz w:val="20"/>
          <w:szCs w:val="20"/>
        </w:rPr>
        <w:t>data are provided</w:t>
      </w:r>
      <w:r w:rsidR="00CF32CB">
        <w:rPr>
          <w:rFonts w:ascii="Trebuchet MS" w:hAnsi="Trebuchet MS"/>
          <w:sz w:val="20"/>
          <w:szCs w:val="20"/>
        </w:rPr>
        <w:t xml:space="preserve"> by calendar year (January 1 through December 31), </w:t>
      </w:r>
      <w:r w:rsidR="00C203AF">
        <w:rPr>
          <w:rFonts w:ascii="Trebuchet MS" w:hAnsi="Trebuchet MS"/>
          <w:sz w:val="20"/>
          <w:szCs w:val="20"/>
        </w:rPr>
        <w:t>as</w:t>
      </w:r>
      <w:r w:rsidR="00CF32CB">
        <w:rPr>
          <w:rFonts w:ascii="Trebuchet MS" w:hAnsi="Trebuchet MS"/>
          <w:sz w:val="20"/>
          <w:szCs w:val="20"/>
        </w:rPr>
        <w:t xml:space="preserve"> </w:t>
      </w:r>
      <w:r w:rsidR="00C81CC3">
        <w:rPr>
          <w:rFonts w:ascii="Trebuchet MS" w:hAnsi="Trebuchet MS"/>
          <w:sz w:val="20"/>
          <w:szCs w:val="20"/>
        </w:rPr>
        <w:t>required by</w:t>
      </w:r>
      <w:r w:rsidR="00C203AF">
        <w:rPr>
          <w:rFonts w:ascii="Trebuchet MS" w:hAnsi="Trebuchet MS"/>
          <w:sz w:val="20"/>
          <w:szCs w:val="20"/>
        </w:rPr>
        <w:t xml:space="preserve"> the </w:t>
      </w:r>
      <w:r w:rsidR="00C203AF" w:rsidRPr="00193682">
        <w:rPr>
          <w:rFonts w:ascii="Trebuchet MS" w:hAnsi="Trebuchet MS"/>
          <w:i/>
          <w:iCs/>
          <w:sz w:val="20"/>
          <w:szCs w:val="20"/>
        </w:rPr>
        <w:t>Standards</w:t>
      </w:r>
      <w:r w:rsidR="00641DB5">
        <w:rPr>
          <w:rFonts w:ascii="Trebuchet MS" w:hAnsi="Trebuchet MS"/>
          <w:sz w:val="20"/>
          <w:szCs w:val="20"/>
        </w:rPr>
        <w:t>.</w:t>
      </w:r>
    </w:p>
    <w:p w14:paraId="3E29179B" w14:textId="77777777" w:rsidR="000D6B0C" w:rsidRPr="00E71E4E" w:rsidRDefault="000D6B0C" w:rsidP="000D6B0C">
      <w:pPr>
        <w:ind w:left="450"/>
        <w:rPr>
          <w:rFonts w:ascii="Trebuchet MS" w:hAnsi="Trebuchet MS"/>
          <w:sz w:val="20"/>
          <w:szCs w:val="20"/>
        </w:rPr>
      </w:pPr>
    </w:p>
    <w:p w14:paraId="3DBE02A3" w14:textId="77777777" w:rsidR="000D6B0C" w:rsidRPr="00E71E4E" w:rsidRDefault="000D6B0C" w:rsidP="00BA0E29">
      <w:pPr>
        <w:ind w:left="450"/>
        <w:rPr>
          <w:rFonts w:ascii="Trebuchet MS" w:hAnsi="Trebuchet MS"/>
          <w:sz w:val="20"/>
          <w:szCs w:val="20"/>
        </w:rPr>
      </w:pPr>
    </w:p>
    <w:p w14:paraId="5DBEA85E" w14:textId="77777777" w:rsidR="00BA0E29" w:rsidRDefault="00BA0E29" w:rsidP="00BA0E29">
      <w:pPr>
        <w:pStyle w:val="CCNETEXT"/>
        <w:ind w:left="450"/>
        <w:rPr>
          <w:szCs w:val="20"/>
        </w:rPr>
      </w:pPr>
      <w:r>
        <w:rPr>
          <w:szCs w:val="20"/>
        </w:rPr>
        <w:br w:type="page"/>
      </w:r>
    </w:p>
    <w:p w14:paraId="764DF4FD" w14:textId="77777777" w:rsidR="00BA0E29" w:rsidRPr="00381A3D" w:rsidRDefault="00BA0E29" w:rsidP="00BA0E29">
      <w:pPr>
        <w:pStyle w:val="CCNETEXT"/>
        <w:ind w:left="4320" w:firstLine="720"/>
        <w:rPr>
          <w:sz w:val="24"/>
        </w:rPr>
        <w:sectPr w:rsidR="00BA0E29" w:rsidRPr="00381A3D" w:rsidSect="00BA0E29">
          <w:headerReference w:type="default" r:id="rId17"/>
          <w:footerReference w:type="default" r:id="rId18"/>
          <w:headerReference w:type="first" r:id="rId19"/>
          <w:pgSz w:w="12240" w:h="15840"/>
          <w:pgMar w:top="1440" w:right="1080" w:bottom="1440" w:left="1080" w:header="0" w:footer="504" w:gutter="0"/>
          <w:pgNumType w:start="0"/>
          <w:cols w:space="720"/>
          <w:titlePg/>
          <w:docGrid w:linePitch="326"/>
        </w:sectPr>
      </w:pPr>
    </w:p>
    <w:p w14:paraId="27BC7BC2" w14:textId="77777777" w:rsidR="00BA0E29" w:rsidRPr="00FA4368" w:rsidRDefault="00BA0E29" w:rsidP="00BA0E29">
      <w:pPr>
        <w:rPr>
          <w:rFonts w:ascii="Trebuchet MS" w:hAnsi="Trebuchet MS" w:cs="Arial"/>
          <w:sz w:val="36"/>
          <w:szCs w:val="36"/>
        </w:rPr>
      </w:pPr>
      <w:r w:rsidRPr="00FA4368">
        <w:rPr>
          <w:rFonts w:ascii="Trebuchet MS" w:hAnsi="Trebuchet MS" w:cs="Arial"/>
          <w:sz w:val="36"/>
          <w:szCs w:val="36"/>
        </w:rPr>
        <w:lastRenderedPageBreak/>
        <w:t>Insert Institution Title Page</w:t>
      </w:r>
      <w:r>
        <w:rPr>
          <w:rFonts w:ascii="Trebuchet MS" w:hAnsi="Trebuchet MS" w:cs="Arial"/>
          <w:sz w:val="36"/>
          <w:szCs w:val="36"/>
        </w:rPr>
        <w:t xml:space="preserve"> and Table of Contents</w:t>
      </w:r>
    </w:p>
    <w:p w14:paraId="04E4800C" w14:textId="77777777" w:rsidR="00BA0E29" w:rsidRDefault="00BA0E29" w:rsidP="00BA0E29">
      <w:pPr>
        <w:jc w:val="center"/>
        <w:rPr>
          <w:rFonts w:ascii="Trebuchet MS" w:hAnsi="Trebuchet MS" w:cs="Arial"/>
          <w:sz w:val="28"/>
          <w:szCs w:val="28"/>
        </w:rPr>
      </w:pPr>
    </w:p>
    <w:p w14:paraId="4D10F32C" w14:textId="77777777" w:rsidR="00BA0E29" w:rsidRPr="00FA4368" w:rsidRDefault="00BA0E29" w:rsidP="00BA0E29">
      <w:pPr>
        <w:rPr>
          <w:rFonts w:ascii="Trebuchet MS" w:hAnsi="Trebuchet MS" w:cs="Arial"/>
          <w:i/>
        </w:rPr>
      </w:pPr>
      <w:r w:rsidRPr="00FA4368">
        <w:rPr>
          <w:rFonts w:ascii="Trebuchet MS" w:hAnsi="Trebuchet MS" w:cs="Arial"/>
          <w:i/>
        </w:rPr>
        <w:t>Please note the pages that precede this page</w:t>
      </w:r>
      <w:r>
        <w:rPr>
          <w:rFonts w:ascii="Trebuchet MS" w:hAnsi="Trebuchet MS" w:cs="Arial"/>
          <w:i/>
        </w:rPr>
        <w:t xml:space="preserve"> (i.e., letter to chief nurse administrator, and checklist)</w:t>
      </w:r>
      <w:r w:rsidRPr="00FA4368">
        <w:rPr>
          <w:rFonts w:ascii="Trebuchet MS" w:hAnsi="Trebuchet MS" w:cs="Arial"/>
          <w:i/>
        </w:rPr>
        <w:t>, should be deleted prior to submission of the self-study document to CCNE via the CCNE Online Community</w:t>
      </w:r>
      <w:r>
        <w:rPr>
          <w:rFonts w:ascii="Trebuchet MS" w:hAnsi="Trebuchet MS" w:cs="Arial"/>
          <w:i/>
        </w:rPr>
        <w:t xml:space="preserve"> (</w:t>
      </w:r>
      <w:hyperlink r:id="rId20" w:history="1">
        <w:r w:rsidRPr="000943EB">
          <w:rPr>
            <w:rStyle w:val="Hyperlink"/>
            <w:rFonts w:ascii="Trebuchet MS" w:hAnsi="Trebuchet MS" w:cs="Arial"/>
            <w:i/>
          </w:rPr>
          <w:t>www.ccnecommunity.org</w:t>
        </w:r>
      </w:hyperlink>
      <w:r>
        <w:rPr>
          <w:rFonts w:ascii="Trebuchet MS" w:hAnsi="Trebuchet MS" w:cs="Arial"/>
          <w:i/>
        </w:rPr>
        <w:t>), as they were provided for informational purposes only.</w:t>
      </w:r>
    </w:p>
    <w:p w14:paraId="1E4DBC46" w14:textId="77777777" w:rsidR="00BA0E29" w:rsidRPr="00E36292" w:rsidRDefault="00BA0E29" w:rsidP="00BA0E29">
      <w:pPr>
        <w:rPr>
          <w:rFonts w:ascii="Trebuchet MS" w:hAnsi="Trebuchet MS" w:cs="Arial"/>
          <w:sz w:val="20"/>
          <w:szCs w:val="20"/>
        </w:rPr>
      </w:pPr>
    </w:p>
    <w:p w14:paraId="273C8261" w14:textId="77777777" w:rsidR="00BA0E29" w:rsidRDefault="00BA0E29" w:rsidP="00BA0E29">
      <w:pPr>
        <w:tabs>
          <w:tab w:val="center" w:pos="4680"/>
        </w:tabs>
        <w:suppressAutoHyphens/>
        <w:rPr>
          <w:rFonts w:ascii="Trebuchet MS" w:hAnsi="Trebuchet MS"/>
          <w:spacing w:val="-2"/>
          <w:sz w:val="36"/>
          <w:szCs w:val="36"/>
        </w:rPr>
      </w:pPr>
    </w:p>
    <w:p w14:paraId="57627883" w14:textId="77777777" w:rsidR="00BA0E29" w:rsidRDefault="00BA0E29" w:rsidP="00BA0E29">
      <w:pPr>
        <w:tabs>
          <w:tab w:val="center" w:pos="4680"/>
        </w:tabs>
        <w:suppressAutoHyphens/>
        <w:rPr>
          <w:rFonts w:ascii="Trebuchet MS" w:hAnsi="Trebuchet MS"/>
          <w:spacing w:val="-2"/>
          <w:sz w:val="36"/>
          <w:szCs w:val="36"/>
        </w:rPr>
      </w:pPr>
    </w:p>
    <w:p w14:paraId="77B6190C" w14:textId="77777777" w:rsidR="00BA0E29" w:rsidRPr="00C56CF6" w:rsidRDefault="00BA0E29" w:rsidP="00BA0E29">
      <w:pPr>
        <w:tabs>
          <w:tab w:val="center" w:pos="4680"/>
        </w:tabs>
        <w:suppressAutoHyphens/>
        <w:rPr>
          <w:rFonts w:ascii="Trebuchet MS" w:hAnsi="Trebuchet MS"/>
          <w:spacing w:val="-2"/>
          <w:sz w:val="36"/>
          <w:szCs w:val="36"/>
        </w:rPr>
        <w:sectPr w:rsidR="00BA0E29" w:rsidRPr="00C56CF6" w:rsidSect="00BA0E29">
          <w:headerReference w:type="default" r:id="rId21"/>
          <w:footerReference w:type="default" r:id="rId22"/>
          <w:headerReference w:type="first" r:id="rId23"/>
          <w:footerReference w:type="first" r:id="rId24"/>
          <w:pgSz w:w="12240" w:h="15840"/>
          <w:pgMar w:top="1080" w:right="1080" w:bottom="1080" w:left="1080" w:header="0" w:footer="504" w:gutter="0"/>
          <w:pgNumType w:start="1"/>
          <w:cols w:space="720"/>
          <w:docGrid w:linePitch="326"/>
        </w:sectPr>
      </w:pPr>
    </w:p>
    <w:p w14:paraId="1FEBCAF0" w14:textId="77777777" w:rsidR="00BA0E29" w:rsidRPr="00FA4368" w:rsidRDefault="00BA0E29" w:rsidP="00BA0E29">
      <w:pPr>
        <w:rPr>
          <w:rFonts w:ascii="Trebuchet MS" w:hAnsi="Trebuchet MS" w:cs="Arial"/>
          <w:sz w:val="36"/>
          <w:szCs w:val="36"/>
        </w:rPr>
      </w:pPr>
      <w:r w:rsidRPr="00FA4368">
        <w:rPr>
          <w:rFonts w:ascii="Trebuchet MS" w:hAnsi="Trebuchet MS" w:cs="Arial"/>
          <w:sz w:val="36"/>
          <w:szCs w:val="36"/>
        </w:rPr>
        <w:lastRenderedPageBreak/>
        <w:t xml:space="preserve">Insert Institution </w:t>
      </w:r>
      <w:r>
        <w:rPr>
          <w:rFonts w:ascii="Trebuchet MS" w:hAnsi="Trebuchet MS" w:cs="Arial"/>
          <w:sz w:val="36"/>
          <w:szCs w:val="36"/>
        </w:rPr>
        <w:t>Overview or Introduction</w:t>
      </w:r>
    </w:p>
    <w:p w14:paraId="33D50A1E" w14:textId="77777777" w:rsidR="00BA0E29" w:rsidRDefault="00BA0E29" w:rsidP="00BA0E29">
      <w:pPr>
        <w:jc w:val="center"/>
        <w:rPr>
          <w:rFonts w:ascii="Trebuchet MS" w:hAnsi="Trebuchet MS" w:cs="Arial"/>
          <w:sz w:val="28"/>
          <w:szCs w:val="28"/>
        </w:rPr>
      </w:pPr>
    </w:p>
    <w:p w14:paraId="40DB7323" w14:textId="5E1869B9" w:rsidR="003D39B0" w:rsidRPr="001D7A7F" w:rsidRDefault="00BA0E29" w:rsidP="00BA0E29">
      <w:pPr>
        <w:rPr>
          <w:rFonts w:ascii="Trebuchet MS" w:hAnsi="Trebuchet MS"/>
          <w:b/>
          <w:bCs/>
          <w:color w:val="0069AA"/>
          <w:sz w:val="26"/>
          <w:szCs w:val="26"/>
        </w:rPr>
      </w:pPr>
      <w:r w:rsidRPr="00FA4368">
        <w:rPr>
          <w:rFonts w:ascii="Trebuchet MS" w:hAnsi="Trebuchet MS" w:cs="Arial"/>
          <w:i/>
        </w:rPr>
        <w:t xml:space="preserve">Please </w:t>
      </w:r>
      <w:r>
        <w:rPr>
          <w:rFonts w:ascii="Trebuchet MS" w:hAnsi="Trebuchet MS" w:cs="Arial"/>
          <w:i/>
        </w:rPr>
        <w:t xml:space="preserve">provide a brief (1-3 pages) overview or introduction to the institution and program(s) under review. </w:t>
      </w:r>
      <w:r>
        <w:rPr>
          <w:rFonts w:ascii="Trebuchet MS" w:hAnsi="Trebuchet MS"/>
          <w:b/>
          <w:bCs/>
          <w:sz w:val="24"/>
          <w:szCs w:val="24"/>
        </w:rPr>
        <w:br w:type="column"/>
      </w:r>
      <w:sdt>
        <w:sdtPr>
          <w:rPr>
            <w:rFonts w:ascii="Trebuchet MS" w:hAnsi="Trebuchet MS"/>
            <w:b/>
            <w:bCs/>
            <w:sz w:val="24"/>
            <w:szCs w:val="24"/>
          </w:rPr>
          <w:id w:val="-751273393"/>
          <w:placeholder>
            <w:docPart w:val="DefaultPlaceholder_-1854013440"/>
          </w:placeholder>
        </w:sdtPr>
        <w:sdtEndPr>
          <w:rPr>
            <w:color w:val="0069AA"/>
            <w:sz w:val="26"/>
            <w:szCs w:val="26"/>
          </w:rPr>
        </w:sdtEndPr>
        <w:sdtContent>
          <w:r w:rsidR="003D39B0" w:rsidRPr="001D7A7F">
            <w:rPr>
              <w:rFonts w:ascii="Trebuchet MS" w:hAnsi="Trebuchet MS"/>
              <w:b/>
              <w:bCs/>
              <w:color w:val="0069AA"/>
              <w:sz w:val="26"/>
              <w:szCs w:val="26"/>
            </w:rPr>
            <w:t>Standard I</w:t>
          </w:r>
        </w:sdtContent>
      </w:sdt>
    </w:p>
    <w:sdt>
      <w:sdtPr>
        <w:rPr>
          <w:rFonts w:ascii="Trebuchet MS" w:hAnsi="Trebuchet MS"/>
          <w:b/>
          <w:bCs/>
          <w:color w:val="0069AA"/>
          <w:sz w:val="26"/>
          <w:szCs w:val="26"/>
        </w:rPr>
        <w:id w:val="-632867337"/>
        <w:placeholder>
          <w:docPart w:val="DefaultPlaceholder_-1854013440"/>
        </w:placeholder>
      </w:sdtPr>
      <w:sdtEndPr/>
      <w:sdtContent>
        <w:p w14:paraId="61BD6C15" w14:textId="11F7DE9E" w:rsidR="003D39B0" w:rsidRPr="001D7A7F" w:rsidRDefault="003D39B0">
          <w:pPr>
            <w:rPr>
              <w:rFonts w:ascii="Trebuchet MS" w:hAnsi="Trebuchet MS"/>
              <w:b/>
              <w:bCs/>
              <w:color w:val="0069AA"/>
              <w:sz w:val="26"/>
              <w:szCs w:val="26"/>
            </w:rPr>
          </w:pPr>
          <w:r w:rsidRPr="001D7A7F">
            <w:rPr>
              <w:rFonts w:ascii="Trebuchet MS" w:hAnsi="Trebuchet MS"/>
              <w:b/>
              <w:bCs/>
              <w:color w:val="0069AA"/>
              <w:sz w:val="26"/>
              <w:szCs w:val="26"/>
            </w:rPr>
            <w:t>Program Quality: Mission and Governance</w:t>
          </w:r>
        </w:p>
      </w:sdtContent>
    </w:sdt>
    <w:p w14:paraId="64E14A18" w14:textId="63EEB7B2" w:rsidR="003D39B0" w:rsidRDefault="003D39B0">
      <w:pPr>
        <w:rPr>
          <w:rFonts w:ascii="Trebuchet MS" w:hAnsi="Trebuchet MS"/>
          <w:b/>
          <w:bCs/>
          <w:sz w:val="20"/>
          <w:szCs w:val="20"/>
        </w:rPr>
      </w:pPr>
    </w:p>
    <w:sdt>
      <w:sdtPr>
        <w:rPr>
          <w:rFonts w:ascii="Trebuchet MS" w:hAnsi="Trebuchet MS"/>
          <w:sz w:val="20"/>
          <w:szCs w:val="20"/>
        </w:rPr>
        <w:id w:val="255639652"/>
        <w:placeholder>
          <w:docPart w:val="DefaultPlaceholder_-1854013440"/>
        </w:placeholder>
      </w:sdtPr>
      <w:sdtEndPr>
        <w:rPr>
          <w:i/>
          <w:iCs/>
        </w:rPr>
      </w:sdtEndPr>
      <w:sdtContent>
        <w:p w14:paraId="2401F048" w14:textId="1EA3A930" w:rsidR="003D39B0" w:rsidRDefault="003D39B0">
          <w:pPr>
            <w:rPr>
              <w:rFonts w:ascii="Trebuchet MS" w:hAnsi="Trebuchet MS"/>
              <w:sz w:val="20"/>
              <w:szCs w:val="20"/>
            </w:rPr>
          </w:pPr>
          <w:r>
            <w:rPr>
              <w:rFonts w:ascii="Trebuchet MS" w:hAnsi="Trebuchet MS"/>
              <w:sz w:val="20"/>
              <w:szCs w:val="20"/>
            </w:rPr>
            <w:t>The mission, goals, and expected program outcomes are congruent with those of the parent institution, reflect professional nursing standards and guidelines, and consider the needs and expectations of the community of interest. Policies of the parent institution and nursing program clearly support the program’s mission, goals, and expected outcomes. The faculty and students of the program are involved in the governance of the program and in the ongoing efforts to improve program quality.</w:t>
          </w:r>
        </w:p>
        <w:p w14:paraId="181CE6B6" w14:textId="77777777" w:rsidR="003D39B0" w:rsidRDefault="003D39B0">
          <w:pPr>
            <w:pBdr>
              <w:bottom w:val="single" w:sz="12" w:space="1" w:color="auto"/>
            </w:pBdr>
            <w:rPr>
              <w:rFonts w:ascii="Trebuchet MS" w:hAnsi="Trebuchet MS"/>
              <w:sz w:val="20"/>
              <w:szCs w:val="20"/>
            </w:rPr>
          </w:pPr>
        </w:p>
        <w:p w14:paraId="5ABC678C" w14:textId="77777777" w:rsidR="00911633" w:rsidRDefault="00911633">
          <w:pPr>
            <w:rPr>
              <w:rFonts w:ascii="Trebuchet MS" w:hAnsi="Trebuchet MS"/>
              <w:sz w:val="20"/>
              <w:szCs w:val="20"/>
            </w:rPr>
          </w:pPr>
        </w:p>
        <w:p w14:paraId="6AEC9072" w14:textId="173B31BF" w:rsidR="00911633" w:rsidRPr="00911633" w:rsidRDefault="00911633" w:rsidP="00911633">
          <w:pPr>
            <w:spacing w:line="312" w:lineRule="auto"/>
            <w:rPr>
              <w:rFonts w:ascii="Trebuchet MS" w:hAnsi="Trebuchet MS"/>
              <w:b/>
              <w:bCs/>
              <w:color w:val="0069AA"/>
            </w:rPr>
          </w:pPr>
          <w:r w:rsidRPr="00911633">
            <w:rPr>
              <w:rFonts w:ascii="Trebuchet MS" w:hAnsi="Trebuchet MS"/>
              <w:b/>
              <w:bCs/>
              <w:color w:val="0069AA"/>
            </w:rPr>
            <w:t xml:space="preserve">Key Element </w:t>
          </w:r>
          <w:r w:rsidR="003D39B0" w:rsidRPr="00911633">
            <w:rPr>
              <w:rFonts w:ascii="Trebuchet MS" w:hAnsi="Trebuchet MS"/>
              <w:b/>
              <w:bCs/>
              <w:color w:val="0069AA"/>
            </w:rPr>
            <w:t>I-A</w:t>
          </w:r>
        </w:p>
        <w:p w14:paraId="4A45340A" w14:textId="451FAAE9" w:rsidR="003D39B0" w:rsidRDefault="003D39B0">
          <w:pPr>
            <w:rPr>
              <w:rFonts w:ascii="Trebuchet MS" w:hAnsi="Trebuchet MS"/>
              <w:b/>
              <w:bCs/>
              <w:sz w:val="20"/>
              <w:szCs w:val="20"/>
            </w:rPr>
          </w:pPr>
          <w:r>
            <w:rPr>
              <w:rFonts w:ascii="Trebuchet MS" w:hAnsi="Trebuchet MS"/>
              <w:b/>
              <w:bCs/>
              <w:sz w:val="20"/>
              <w:szCs w:val="20"/>
            </w:rPr>
            <w:t>The mission, goals, and expected program outcomes are:</w:t>
          </w:r>
        </w:p>
        <w:p w14:paraId="51282161" w14:textId="0ECAB4B2" w:rsidR="003D39B0" w:rsidRDefault="003D39B0" w:rsidP="00911633">
          <w:pPr>
            <w:pStyle w:val="ListParagraph"/>
            <w:numPr>
              <w:ilvl w:val="0"/>
              <w:numId w:val="1"/>
            </w:numPr>
            <w:ind w:left="360" w:hanging="180"/>
            <w:rPr>
              <w:rFonts w:ascii="Trebuchet MS" w:hAnsi="Trebuchet MS"/>
              <w:b/>
              <w:bCs/>
              <w:sz w:val="20"/>
              <w:szCs w:val="20"/>
            </w:rPr>
          </w:pPr>
          <w:r>
            <w:rPr>
              <w:rFonts w:ascii="Trebuchet MS" w:hAnsi="Trebuchet MS"/>
              <w:b/>
              <w:bCs/>
              <w:sz w:val="20"/>
              <w:szCs w:val="20"/>
            </w:rPr>
            <w:t>congruent with those of the parent institution; and</w:t>
          </w:r>
        </w:p>
        <w:p w14:paraId="0AC1C7D1" w14:textId="61A57F7F" w:rsidR="003D39B0" w:rsidRDefault="003D39B0" w:rsidP="00911633">
          <w:pPr>
            <w:pStyle w:val="ListParagraph"/>
            <w:numPr>
              <w:ilvl w:val="0"/>
              <w:numId w:val="1"/>
            </w:numPr>
            <w:ind w:left="360" w:hanging="180"/>
            <w:rPr>
              <w:rFonts w:ascii="Trebuchet MS" w:hAnsi="Trebuchet MS"/>
              <w:b/>
              <w:bCs/>
              <w:sz w:val="20"/>
              <w:szCs w:val="20"/>
            </w:rPr>
          </w:pPr>
          <w:r>
            <w:rPr>
              <w:rFonts w:ascii="Trebuchet MS" w:hAnsi="Trebuchet MS"/>
              <w:b/>
              <w:bCs/>
              <w:sz w:val="20"/>
              <w:szCs w:val="20"/>
            </w:rPr>
            <w:t>reviewed periodically and revised as appropriate.</w:t>
          </w:r>
        </w:p>
        <w:p w14:paraId="4CC2C958" w14:textId="77777777" w:rsidR="003D39B0" w:rsidRDefault="003D39B0" w:rsidP="003D39B0">
          <w:pPr>
            <w:ind w:left="360"/>
            <w:rPr>
              <w:rFonts w:ascii="Trebuchet MS" w:hAnsi="Trebuchet MS"/>
              <w:b/>
              <w:bCs/>
              <w:sz w:val="20"/>
              <w:szCs w:val="20"/>
            </w:rPr>
          </w:pPr>
        </w:p>
        <w:p w14:paraId="74450915" w14:textId="79B7C3B5" w:rsidR="003D39B0" w:rsidRDefault="003D39B0" w:rsidP="003D39B0">
          <w:pPr>
            <w:ind w:left="360"/>
            <w:rPr>
              <w:rFonts w:ascii="Trebuchet MS" w:hAnsi="Trebuchet MS"/>
              <w:i/>
              <w:iCs/>
              <w:sz w:val="20"/>
              <w:szCs w:val="20"/>
            </w:rPr>
          </w:pPr>
          <w:r>
            <w:rPr>
              <w:rFonts w:ascii="Trebuchet MS" w:hAnsi="Trebuchet MS"/>
              <w:i/>
              <w:iCs/>
              <w:sz w:val="20"/>
              <w:szCs w:val="20"/>
            </w:rPr>
            <w:t>Elaboration: The program’s mission, goals, and expected program outcomes are written and accessible to current and prospective students, faculty, and other constituents. Program outcomes include student outcomes, faculty outcomes, and other outcomes identified by the program. The mission may relate to all nursing programs offered by the nursing unit, or specific programs may have separate missions. Program outcomes are clearly differentiated by level when multiple degree/certificate programs exist. Expected program outcomes may be expressed as competencies, objectives, benchmarks, or other terminology congruent with institutional and program norms.</w:t>
          </w:r>
        </w:p>
        <w:p w14:paraId="23DDA683" w14:textId="77777777" w:rsidR="003D39B0" w:rsidRDefault="003D39B0" w:rsidP="003D39B0">
          <w:pPr>
            <w:ind w:left="360"/>
            <w:rPr>
              <w:rFonts w:ascii="Trebuchet MS" w:hAnsi="Trebuchet MS"/>
              <w:i/>
              <w:iCs/>
              <w:sz w:val="20"/>
              <w:szCs w:val="20"/>
            </w:rPr>
          </w:pPr>
        </w:p>
        <w:p w14:paraId="6CDB887D" w14:textId="61D1E5BE" w:rsidR="003D39B0" w:rsidRDefault="003D39B0" w:rsidP="003D39B0">
          <w:pPr>
            <w:ind w:left="360"/>
            <w:rPr>
              <w:rFonts w:ascii="Trebuchet MS" w:hAnsi="Trebuchet MS"/>
              <w:i/>
              <w:iCs/>
              <w:sz w:val="20"/>
              <w:szCs w:val="20"/>
            </w:rPr>
          </w:pPr>
          <w:r>
            <w:rPr>
              <w:rFonts w:ascii="Trebuchet MS" w:hAnsi="Trebuchet MS"/>
              <w:i/>
              <w:iCs/>
              <w:sz w:val="20"/>
              <w:szCs w:val="20"/>
            </w:rPr>
            <w:t>There is a defined process for periodic review and revision of program mission, goals, and expected program outcomes that has been implemented, as appropriate.</w:t>
          </w:r>
        </w:p>
        <w:p w14:paraId="5914F716" w14:textId="54F03810" w:rsidR="003D39B0" w:rsidRDefault="00DF4B52" w:rsidP="003D39B0">
          <w:pPr>
            <w:rPr>
              <w:rFonts w:ascii="Trebuchet MS" w:hAnsi="Trebuchet MS"/>
              <w:i/>
              <w:iCs/>
              <w:sz w:val="20"/>
              <w:szCs w:val="20"/>
            </w:rPr>
          </w:pPr>
        </w:p>
      </w:sdtContent>
    </w:sdt>
    <w:p w14:paraId="09AF84AF" w14:textId="6EADE37B"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443A0524" w14:textId="77777777" w:rsidR="003D39B0" w:rsidRDefault="003D39B0" w:rsidP="003D39B0">
      <w:pPr>
        <w:rPr>
          <w:rFonts w:ascii="Trebuchet MS" w:hAnsi="Trebuchet MS"/>
          <w:b/>
          <w:bCs/>
          <w:sz w:val="20"/>
          <w:szCs w:val="20"/>
        </w:rPr>
      </w:pPr>
    </w:p>
    <w:p w14:paraId="4ADB7E2B" w14:textId="77777777" w:rsidR="003D39B0" w:rsidRDefault="003D39B0" w:rsidP="003D39B0">
      <w:pPr>
        <w:rPr>
          <w:rFonts w:ascii="Trebuchet MS" w:hAnsi="Trebuchet MS"/>
          <w:b/>
          <w:bCs/>
          <w:sz w:val="20"/>
          <w:szCs w:val="20"/>
        </w:rPr>
      </w:pPr>
    </w:p>
    <w:p w14:paraId="3E3611D1" w14:textId="77777777" w:rsidR="00A90EC7" w:rsidRDefault="00A90EC7" w:rsidP="003D39B0">
      <w:pPr>
        <w:rPr>
          <w:rFonts w:ascii="Trebuchet MS" w:hAnsi="Trebuchet MS"/>
          <w:b/>
          <w:bCs/>
          <w:sz w:val="20"/>
          <w:szCs w:val="20"/>
        </w:rPr>
      </w:pPr>
    </w:p>
    <w:p w14:paraId="7A5D3B8F" w14:textId="77777777" w:rsidR="00A90EC7" w:rsidRPr="003D39B0" w:rsidRDefault="00A90EC7" w:rsidP="003D39B0">
      <w:pPr>
        <w:rPr>
          <w:rFonts w:ascii="Trebuchet MS" w:hAnsi="Trebuchet MS"/>
          <w:b/>
          <w:bCs/>
          <w:sz w:val="20"/>
          <w:szCs w:val="20"/>
        </w:rPr>
      </w:pPr>
    </w:p>
    <w:p w14:paraId="774FD783" w14:textId="77777777" w:rsidR="003D39B0" w:rsidRDefault="003D39B0" w:rsidP="003D39B0">
      <w:pPr>
        <w:rPr>
          <w:rFonts w:ascii="Trebuchet MS" w:hAnsi="Trebuchet MS"/>
          <w:i/>
          <w:iCs/>
          <w:sz w:val="20"/>
          <w:szCs w:val="20"/>
        </w:rPr>
      </w:pPr>
    </w:p>
    <w:sdt>
      <w:sdtPr>
        <w:rPr>
          <w:rFonts w:ascii="Trebuchet MS" w:hAnsi="Trebuchet MS"/>
          <w:b/>
          <w:bCs/>
          <w:color w:val="0069AA"/>
        </w:rPr>
        <w:id w:val="2021886844"/>
        <w:placeholder>
          <w:docPart w:val="DefaultPlaceholder_-1854013440"/>
        </w:placeholder>
      </w:sdtPr>
      <w:sdtEndPr>
        <w:rPr>
          <w:b w:val="0"/>
          <w:bCs w:val="0"/>
          <w:i/>
          <w:iCs/>
          <w:color w:val="auto"/>
          <w:sz w:val="20"/>
          <w:szCs w:val="20"/>
        </w:rPr>
      </w:sdtEndPr>
      <w:sdtContent>
        <w:p w14:paraId="5A3981FA" w14:textId="702450EF" w:rsidR="00911633" w:rsidRPr="00911633" w:rsidRDefault="00911633" w:rsidP="00911633">
          <w:pPr>
            <w:spacing w:line="312" w:lineRule="auto"/>
            <w:ind w:left="360" w:hanging="360"/>
            <w:rPr>
              <w:rFonts w:ascii="Trebuchet MS" w:hAnsi="Trebuchet MS"/>
              <w:b/>
              <w:bCs/>
              <w:color w:val="0069AA"/>
            </w:rPr>
          </w:pPr>
          <w:r w:rsidRPr="00911633">
            <w:rPr>
              <w:rFonts w:ascii="Trebuchet MS" w:hAnsi="Trebuchet MS"/>
              <w:b/>
              <w:bCs/>
              <w:color w:val="0069AA"/>
            </w:rPr>
            <w:t>Key Element I-B</w:t>
          </w:r>
        </w:p>
        <w:p w14:paraId="5708C179" w14:textId="687545A7" w:rsidR="003D39B0" w:rsidRDefault="003D39B0" w:rsidP="00911633">
          <w:pPr>
            <w:rPr>
              <w:rFonts w:ascii="Trebuchet MS" w:hAnsi="Trebuchet MS"/>
              <w:b/>
              <w:bCs/>
              <w:sz w:val="20"/>
              <w:szCs w:val="20"/>
            </w:rPr>
          </w:pPr>
          <w:r>
            <w:rPr>
              <w:rFonts w:ascii="Trebuchet MS" w:hAnsi="Trebuchet MS"/>
              <w:b/>
              <w:bCs/>
              <w:sz w:val="20"/>
              <w:szCs w:val="20"/>
            </w:rPr>
            <w:t>The mission, goals, and expected program outcomes are consistent with relevant professiona</w:t>
          </w:r>
          <w:r w:rsidR="00911633">
            <w:rPr>
              <w:rFonts w:ascii="Trebuchet MS" w:hAnsi="Trebuchet MS"/>
              <w:b/>
              <w:bCs/>
              <w:sz w:val="20"/>
              <w:szCs w:val="20"/>
            </w:rPr>
            <w:t xml:space="preserve">l </w:t>
          </w:r>
          <w:r>
            <w:rPr>
              <w:rFonts w:ascii="Trebuchet MS" w:hAnsi="Trebuchet MS"/>
              <w:b/>
              <w:bCs/>
              <w:sz w:val="20"/>
              <w:szCs w:val="20"/>
            </w:rPr>
            <w:t>nursing standards and guidelines for the preparation of nursing professionals.</w:t>
          </w:r>
        </w:p>
        <w:p w14:paraId="07FF3BFE" w14:textId="77777777" w:rsidR="003D39B0" w:rsidRDefault="003D39B0" w:rsidP="003D39B0">
          <w:pPr>
            <w:rPr>
              <w:rFonts w:ascii="Trebuchet MS" w:hAnsi="Trebuchet MS"/>
              <w:b/>
              <w:bCs/>
              <w:sz w:val="20"/>
              <w:szCs w:val="20"/>
            </w:rPr>
          </w:pPr>
        </w:p>
        <w:p w14:paraId="434C8138" w14:textId="612EFBBA" w:rsidR="003D39B0" w:rsidRDefault="003D39B0" w:rsidP="003D39B0">
          <w:pPr>
            <w:ind w:left="360"/>
            <w:rPr>
              <w:rFonts w:ascii="Trebuchet MS" w:hAnsi="Trebuchet MS"/>
              <w:i/>
              <w:iCs/>
              <w:sz w:val="20"/>
              <w:szCs w:val="20"/>
            </w:rPr>
          </w:pPr>
          <w:r>
            <w:rPr>
              <w:rFonts w:ascii="Trebuchet MS" w:hAnsi="Trebuchet MS"/>
              <w:i/>
              <w:iCs/>
              <w:sz w:val="20"/>
              <w:szCs w:val="20"/>
            </w:rPr>
            <w:t xml:space="preserve">Elaboration: The program identifies the professional nursing standards and guidelines it uses. CCNE requires the following components of </w:t>
          </w:r>
          <w:r>
            <w:rPr>
              <w:rFonts w:ascii="Trebuchet MS" w:hAnsi="Trebuchet MS"/>
              <w:sz w:val="20"/>
              <w:szCs w:val="20"/>
            </w:rPr>
            <w:t xml:space="preserve">The Essentials: Core Competencies for Professional Nursing </w:t>
          </w:r>
          <w:r w:rsidR="00F56CC6">
            <w:rPr>
              <w:rFonts w:ascii="Trebuchet MS" w:hAnsi="Trebuchet MS"/>
              <w:sz w:val="20"/>
              <w:szCs w:val="20"/>
            </w:rPr>
            <w:t>Education</w:t>
          </w:r>
          <w:r>
            <w:rPr>
              <w:rFonts w:ascii="Trebuchet MS" w:hAnsi="Trebuchet MS"/>
              <w:sz w:val="20"/>
              <w:szCs w:val="20"/>
            </w:rPr>
            <w:t xml:space="preserve"> </w:t>
          </w:r>
          <w:r>
            <w:rPr>
              <w:rFonts w:ascii="Trebuchet MS" w:hAnsi="Trebuchet MS"/>
              <w:i/>
              <w:iCs/>
              <w:sz w:val="20"/>
              <w:szCs w:val="20"/>
            </w:rPr>
            <w:t>(</w:t>
          </w:r>
          <w:r>
            <w:rPr>
              <w:rFonts w:ascii="Trebuchet MS" w:hAnsi="Trebuchet MS"/>
              <w:sz w:val="20"/>
              <w:szCs w:val="20"/>
            </w:rPr>
            <w:t>Essentials</w:t>
          </w:r>
          <w:r>
            <w:rPr>
              <w:rFonts w:ascii="Trebuchet MS" w:hAnsi="Trebuchet MS"/>
              <w:i/>
              <w:iCs/>
              <w:sz w:val="20"/>
              <w:szCs w:val="20"/>
            </w:rPr>
            <w:t xml:space="preserve">) (AACN, </w:t>
          </w:r>
          <w:r w:rsidR="006D3A02">
            <w:rPr>
              <w:rFonts w:ascii="Trebuchet MS" w:hAnsi="Trebuchet MS"/>
              <w:i/>
              <w:iCs/>
              <w:sz w:val="20"/>
              <w:szCs w:val="20"/>
            </w:rPr>
            <w:t>2026</w:t>
          </w:r>
          <w:proofErr w:type="gramStart"/>
          <w:r>
            <w:rPr>
              <w:rFonts w:ascii="Trebuchet MS" w:hAnsi="Trebuchet MS"/>
              <w:i/>
              <w:iCs/>
              <w:sz w:val="20"/>
              <w:szCs w:val="20"/>
            </w:rPr>
            <w:t>);</w:t>
          </w:r>
          <w:proofErr w:type="gramEnd"/>
        </w:p>
        <w:p w14:paraId="23BE43DA" w14:textId="45BF72B1" w:rsidR="003D39B0" w:rsidRDefault="003D39B0" w:rsidP="003D39B0">
          <w:pPr>
            <w:pStyle w:val="ListParagraph"/>
            <w:numPr>
              <w:ilvl w:val="0"/>
              <w:numId w:val="2"/>
            </w:numPr>
            <w:ind w:left="540" w:hanging="180"/>
            <w:rPr>
              <w:rFonts w:ascii="Trebuchet MS" w:hAnsi="Trebuchet MS"/>
              <w:i/>
              <w:iCs/>
              <w:sz w:val="20"/>
              <w:szCs w:val="20"/>
            </w:rPr>
          </w:pPr>
          <w:r>
            <w:rPr>
              <w:rFonts w:ascii="Trebuchet MS" w:hAnsi="Trebuchet MS"/>
              <w:i/>
              <w:iCs/>
              <w:sz w:val="20"/>
              <w:szCs w:val="20"/>
            </w:rPr>
            <w:t>the 10 “Domains for Nursing” (</w:t>
          </w:r>
          <w:r>
            <w:rPr>
              <w:rFonts w:ascii="Trebuchet MS" w:hAnsi="Trebuchet MS"/>
              <w:sz w:val="20"/>
              <w:szCs w:val="20"/>
            </w:rPr>
            <w:t>Essentials</w:t>
          </w:r>
          <w:r>
            <w:rPr>
              <w:rFonts w:ascii="Trebuchet MS" w:hAnsi="Trebuchet MS"/>
              <w:i/>
              <w:iCs/>
              <w:sz w:val="20"/>
              <w:szCs w:val="20"/>
            </w:rPr>
            <w:t>, pp. 10-11</w:t>
          </w:r>
          <w:proofErr w:type="gramStart"/>
          <w:r>
            <w:rPr>
              <w:rFonts w:ascii="Trebuchet MS" w:hAnsi="Trebuchet MS"/>
              <w:i/>
              <w:iCs/>
              <w:sz w:val="20"/>
              <w:szCs w:val="20"/>
            </w:rPr>
            <w:t>);</w:t>
          </w:r>
          <w:proofErr w:type="gramEnd"/>
        </w:p>
        <w:p w14:paraId="7734CE9A" w14:textId="7ED7C5B2" w:rsidR="003D39B0" w:rsidRDefault="003D39B0" w:rsidP="003D39B0">
          <w:pPr>
            <w:pStyle w:val="ListParagraph"/>
            <w:numPr>
              <w:ilvl w:val="0"/>
              <w:numId w:val="2"/>
            </w:numPr>
            <w:ind w:left="540" w:hanging="180"/>
            <w:rPr>
              <w:rFonts w:ascii="Trebuchet MS" w:hAnsi="Trebuchet MS"/>
              <w:i/>
              <w:iCs/>
              <w:sz w:val="20"/>
              <w:szCs w:val="20"/>
            </w:rPr>
          </w:pPr>
          <w:r>
            <w:rPr>
              <w:rFonts w:ascii="Trebuchet MS" w:hAnsi="Trebuchet MS"/>
              <w:i/>
              <w:iCs/>
              <w:sz w:val="20"/>
              <w:szCs w:val="20"/>
            </w:rPr>
            <w:t>the 8 “Concepts for Nursing Practice” (</w:t>
          </w:r>
          <w:r>
            <w:rPr>
              <w:rFonts w:ascii="Trebuchet MS" w:hAnsi="Trebuchet MS"/>
              <w:sz w:val="20"/>
              <w:szCs w:val="20"/>
            </w:rPr>
            <w:t>Essentials</w:t>
          </w:r>
          <w:r>
            <w:rPr>
              <w:rFonts w:ascii="Trebuchet MS" w:hAnsi="Trebuchet MS"/>
              <w:i/>
              <w:iCs/>
              <w:sz w:val="20"/>
              <w:szCs w:val="20"/>
            </w:rPr>
            <w:t>, pp. 11-14); and</w:t>
          </w:r>
        </w:p>
        <w:p w14:paraId="3BBDB69A" w14:textId="0AFDA998" w:rsidR="003D39B0" w:rsidRDefault="003D39B0" w:rsidP="003D39B0">
          <w:pPr>
            <w:pStyle w:val="ListParagraph"/>
            <w:numPr>
              <w:ilvl w:val="0"/>
              <w:numId w:val="2"/>
            </w:numPr>
            <w:ind w:left="540"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Pr>
              <w:rFonts w:ascii="Trebuchet MS" w:hAnsi="Trebuchet MS"/>
              <w:sz w:val="20"/>
              <w:szCs w:val="20"/>
            </w:rPr>
            <w:t>Essentials</w:t>
          </w:r>
          <w:r>
            <w:rPr>
              <w:rFonts w:ascii="Trebuchet MS" w:hAnsi="Trebuchet MS"/>
              <w:i/>
              <w:iCs/>
              <w:sz w:val="20"/>
              <w:szCs w:val="20"/>
            </w:rPr>
            <w:t>, pp. 27-54).</w:t>
          </w:r>
        </w:p>
        <w:p w14:paraId="398E3BE8" w14:textId="410AD298" w:rsidR="003D39B0" w:rsidRDefault="003D39B0" w:rsidP="003D39B0">
          <w:pPr>
            <w:ind w:left="360"/>
            <w:rPr>
              <w:rFonts w:ascii="Trebuchet MS" w:hAnsi="Trebuchet MS"/>
              <w:i/>
              <w:iCs/>
              <w:sz w:val="20"/>
              <w:szCs w:val="20"/>
            </w:rPr>
          </w:pPr>
        </w:p>
        <w:p w14:paraId="25B3ECC6" w14:textId="155ABCEC" w:rsidR="003D39B0" w:rsidRDefault="003D39B0" w:rsidP="003D39B0">
          <w:pPr>
            <w:ind w:left="360"/>
            <w:rPr>
              <w:rFonts w:ascii="Trebuchet MS" w:hAnsi="Trebuchet MS"/>
              <w:i/>
              <w:iCs/>
              <w:sz w:val="20"/>
              <w:szCs w:val="20"/>
            </w:rPr>
          </w:pPr>
          <w:r>
            <w:rPr>
              <w:rFonts w:ascii="Trebuchet MS" w:hAnsi="Trebuchet MS"/>
              <w:i/>
              <w:iCs/>
              <w:sz w:val="20"/>
              <w:szCs w:val="20"/>
            </w:rPr>
            <w:t>A program selects additional standards and guidelines (or components thereof) that are current and relevant to program offerings.</w:t>
          </w:r>
        </w:p>
        <w:p w14:paraId="2473A2C6" w14:textId="77777777" w:rsidR="003D39B0" w:rsidRDefault="003D39B0" w:rsidP="003D39B0">
          <w:pPr>
            <w:ind w:left="360"/>
            <w:rPr>
              <w:rFonts w:ascii="Trebuchet MS" w:hAnsi="Trebuchet MS"/>
              <w:i/>
              <w:iCs/>
              <w:sz w:val="20"/>
              <w:szCs w:val="20"/>
            </w:rPr>
          </w:pPr>
        </w:p>
        <w:p w14:paraId="1F8ED5FD" w14:textId="13261472" w:rsidR="003D39B0" w:rsidRDefault="003D39B0" w:rsidP="003D39B0">
          <w:pPr>
            <w:ind w:left="360"/>
            <w:rPr>
              <w:rFonts w:ascii="Trebuchet MS" w:hAnsi="Trebuchet MS"/>
              <w:i/>
              <w:iCs/>
              <w:sz w:val="20"/>
              <w:szCs w:val="20"/>
            </w:rPr>
          </w:pPr>
          <w:r>
            <w:rPr>
              <w:rFonts w:ascii="Trebuchet MS" w:hAnsi="Trebuchet MS"/>
              <w:i/>
              <w:iCs/>
              <w:sz w:val="20"/>
              <w:szCs w:val="20"/>
            </w:rPr>
            <w:t>A program preparing students for certification incorporates professional standards and guidelines appropriate to the role/area of education.</w:t>
          </w:r>
        </w:p>
        <w:p w14:paraId="61703018" w14:textId="77777777" w:rsidR="003D39B0" w:rsidRDefault="003D39B0" w:rsidP="003D39B0">
          <w:pPr>
            <w:ind w:left="360"/>
            <w:rPr>
              <w:rFonts w:ascii="Trebuchet MS" w:hAnsi="Trebuchet MS"/>
              <w:i/>
              <w:iCs/>
              <w:sz w:val="20"/>
              <w:szCs w:val="20"/>
            </w:rPr>
          </w:pPr>
        </w:p>
        <w:p w14:paraId="05E9557D" w14:textId="4CFD60CF" w:rsidR="003D39B0" w:rsidRDefault="003D39B0" w:rsidP="003D39B0">
          <w:pPr>
            <w:ind w:left="360"/>
            <w:rPr>
              <w:rFonts w:ascii="Trebuchet MS" w:hAnsi="Trebuchet MS"/>
              <w:i/>
              <w:iCs/>
              <w:sz w:val="20"/>
              <w:szCs w:val="20"/>
            </w:rPr>
          </w:pPr>
          <w:r>
            <w:rPr>
              <w:rFonts w:ascii="Trebuchet MS" w:hAnsi="Trebuchet MS"/>
              <w:i/>
              <w:iCs/>
              <w:sz w:val="20"/>
              <w:szCs w:val="20"/>
            </w:rPr>
            <w:lastRenderedPageBreak/>
            <w:t xml:space="preserve">A program with APRN tracks prepares students for one of the four APRN roles and in at least one population focus, in accordance with the </w:t>
          </w:r>
          <w:r>
            <w:rPr>
              <w:rFonts w:ascii="Trebuchet MS" w:hAnsi="Trebuchet MS"/>
              <w:sz w:val="20"/>
              <w:szCs w:val="20"/>
            </w:rPr>
            <w:t xml:space="preserve">Consensus Model for APRN Regulation: Licensure, Accreditation, Certification and Education </w:t>
          </w:r>
          <w:r>
            <w:rPr>
              <w:rFonts w:ascii="Trebuchet MS" w:hAnsi="Trebuchet MS"/>
              <w:i/>
              <w:iCs/>
              <w:sz w:val="20"/>
              <w:szCs w:val="20"/>
            </w:rPr>
            <w:t>(July 2008).</w:t>
          </w:r>
        </w:p>
        <w:p w14:paraId="6544EE38" w14:textId="77777777" w:rsidR="003D39B0" w:rsidRDefault="003D39B0" w:rsidP="003D39B0">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195C6A" w14:paraId="6DAA00D7" w14:textId="77777777" w:rsidTr="00193682">
            <w:trPr>
              <w:trHeight w:val="1943"/>
            </w:trPr>
            <w:tc>
              <w:tcPr>
                <w:tcW w:w="9350" w:type="dxa"/>
                <w:shd w:val="clear" w:color="auto" w:fill="DAE9F7" w:themeFill="text2" w:themeFillTint="1A"/>
                <w:vAlign w:val="center"/>
              </w:tcPr>
              <w:p w14:paraId="00418C24" w14:textId="3E1BF629" w:rsidR="00195C6A" w:rsidRPr="00195C6A" w:rsidRDefault="00832C57" w:rsidP="00874C4B">
                <w:pPr>
                  <w:rPr>
                    <w:rFonts w:ascii="Trebuchet MS" w:hAnsi="Trebuchet MS"/>
                    <w:b/>
                    <w:bCs/>
                    <w:color w:val="FF0000"/>
                    <w:sz w:val="20"/>
                    <w:szCs w:val="20"/>
                  </w:rPr>
                </w:pPr>
                <w:r>
                  <w:rPr>
                    <w:rFonts w:ascii="Segoe UI Symbol" w:hAnsi="Segoe UI Symbol"/>
                    <w:b/>
                    <w:bCs/>
                    <w:color w:val="000000" w:themeColor="text1"/>
                    <w:sz w:val="20"/>
                    <w:szCs w:val="20"/>
                  </w:rPr>
                  <w:t>⚠</w:t>
                </w:r>
                <w:r>
                  <w:rPr>
                    <w:rFonts w:ascii="Trebuchet MS" w:hAnsi="Trebuchet MS"/>
                    <w:b/>
                    <w:bCs/>
                    <w:color w:val="000000" w:themeColor="text1"/>
                    <w:sz w:val="20"/>
                    <w:szCs w:val="20"/>
                  </w:rPr>
                  <w:t xml:space="preserve"> </w:t>
                </w:r>
                <w:r w:rsidR="00195C6A" w:rsidRPr="00195C6A">
                  <w:rPr>
                    <w:rFonts w:ascii="Trebuchet MS" w:hAnsi="Trebuchet MS"/>
                    <w:b/>
                    <w:bCs/>
                    <w:color w:val="000000" w:themeColor="text1"/>
                    <w:sz w:val="20"/>
                    <w:szCs w:val="20"/>
                  </w:rPr>
                  <w:t xml:space="preserve">TIP: </w:t>
                </w:r>
                <w:r w:rsidR="00195C6A" w:rsidRPr="00195C6A">
                  <w:rPr>
                    <w:rFonts w:ascii="Trebuchet MS" w:hAnsi="Trebuchet MS"/>
                    <w:color w:val="000000" w:themeColor="text1"/>
                    <w:sz w:val="20"/>
                    <w:szCs w:val="20"/>
                  </w:rPr>
                  <w:t xml:space="preserve">Remember to identify which </w:t>
                </w:r>
                <w:r w:rsidR="00195C6A" w:rsidRPr="00193682">
                  <w:rPr>
                    <w:rFonts w:ascii="Trebuchet MS" w:hAnsi="Trebuchet MS"/>
                    <w:color w:val="000000" w:themeColor="text1"/>
                    <w:sz w:val="20"/>
                    <w:szCs w:val="20"/>
                    <w:u w:val="single"/>
                  </w:rPr>
                  <w:t>additional</w:t>
                </w:r>
                <w:r w:rsidR="00195C6A" w:rsidRPr="00195C6A">
                  <w:rPr>
                    <w:rFonts w:ascii="Trebuchet MS" w:hAnsi="Trebuchet MS"/>
                    <w:color w:val="000000" w:themeColor="text1"/>
                    <w:sz w:val="20"/>
                    <w:szCs w:val="20"/>
                  </w:rPr>
                  <w:t xml:space="preserve"> professional nursing standards and guidelines (beyond the 10 Domains, 8 Concepts, and 45 Competencies from AACN’s 202</w:t>
                </w:r>
                <w:r w:rsidR="00DB677C">
                  <w:rPr>
                    <w:rFonts w:ascii="Trebuchet MS" w:hAnsi="Trebuchet MS"/>
                    <w:color w:val="000000" w:themeColor="text1"/>
                    <w:sz w:val="20"/>
                    <w:szCs w:val="20"/>
                  </w:rPr>
                  <w:t>6</w:t>
                </w:r>
                <w:r w:rsidR="00195C6A" w:rsidRPr="00195C6A">
                  <w:rPr>
                    <w:rFonts w:ascii="Trebuchet MS" w:hAnsi="Trebuchet MS"/>
                    <w:color w:val="000000" w:themeColor="text1"/>
                    <w:sz w:val="20"/>
                    <w:szCs w:val="20"/>
                  </w:rPr>
                  <w:t xml:space="preserve"> </w:t>
                </w:r>
                <w:r w:rsidR="00195C6A" w:rsidRPr="00B902D5">
                  <w:rPr>
                    <w:rFonts w:ascii="Trebuchet MS" w:hAnsi="Trebuchet MS"/>
                    <w:i/>
                    <w:iCs/>
                    <w:color w:val="000000" w:themeColor="text1"/>
                    <w:sz w:val="20"/>
                    <w:szCs w:val="20"/>
                  </w:rPr>
                  <w:t>Essentials</w:t>
                </w:r>
                <w:r w:rsidR="00195C6A" w:rsidRPr="00195C6A">
                  <w:rPr>
                    <w:rFonts w:ascii="Trebuchet MS" w:hAnsi="Trebuchet MS"/>
                    <w:color w:val="000000" w:themeColor="text1"/>
                    <w:sz w:val="20"/>
                    <w:szCs w:val="20"/>
                  </w:rPr>
                  <w:t>) the program has selected</w:t>
                </w:r>
                <w:r w:rsidR="004E0C5E">
                  <w:rPr>
                    <w:rFonts w:ascii="Trebuchet MS" w:hAnsi="Trebuchet MS"/>
                    <w:color w:val="000000" w:themeColor="text1"/>
                    <w:sz w:val="20"/>
                    <w:szCs w:val="20"/>
                  </w:rPr>
                  <w:t>; these must be</w:t>
                </w:r>
                <w:r w:rsidR="00195C6A" w:rsidRPr="00195C6A">
                  <w:rPr>
                    <w:rFonts w:ascii="Trebuchet MS" w:hAnsi="Trebuchet MS"/>
                    <w:color w:val="000000" w:themeColor="text1"/>
                    <w:sz w:val="20"/>
                    <w:szCs w:val="20"/>
                  </w:rPr>
                  <w:t xml:space="preserve"> current and relevant to program offerings. As a reminder, the program must specify whether it has selected an entire set of standards/guidelines </w:t>
                </w:r>
                <w:r w:rsidR="00195C6A" w:rsidRPr="00195C6A">
                  <w:rPr>
                    <w:rFonts w:ascii="Trebuchet MS" w:hAnsi="Trebuchet MS"/>
                    <w:color w:val="000000" w:themeColor="text1"/>
                    <w:sz w:val="20"/>
                    <w:szCs w:val="20"/>
                    <w:u w:val="single"/>
                  </w:rPr>
                  <w:t>or</w:t>
                </w:r>
                <w:r w:rsidR="00195C6A" w:rsidRPr="00195C6A">
                  <w:rPr>
                    <w:rFonts w:ascii="Trebuchet MS" w:hAnsi="Trebuchet MS"/>
                    <w:color w:val="000000" w:themeColor="text1"/>
                    <w:sz w:val="20"/>
                    <w:szCs w:val="20"/>
                  </w:rPr>
                  <w:t xml:space="preserve"> components thereof. If the program has selected components of standards/guidelines, the program must specify which specific components it has selected</w:t>
                </w:r>
                <w:r w:rsidR="00A17E5B">
                  <w:rPr>
                    <w:rFonts w:ascii="Trebuchet MS" w:hAnsi="Trebuchet MS"/>
                    <w:color w:val="000000" w:themeColor="text1"/>
                    <w:sz w:val="20"/>
                    <w:szCs w:val="20"/>
                  </w:rPr>
                  <w:t xml:space="preserve"> from which document(s). </w:t>
                </w:r>
                <w:r w:rsidR="00FD24E8">
                  <w:rPr>
                    <w:rFonts w:ascii="Trebuchet MS" w:hAnsi="Trebuchet MS"/>
                    <w:color w:val="000000" w:themeColor="text1"/>
                    <w:sz w:val="20"/>
                    <w:szCs w:val="20"/>
                  </w:rPr>
                  <w:t>(</w:t>
                </w:r>
                <w:r w:rsidR="00297B7B">
                  <w:rPr>
                    <w:rFonts w:ascii="Trebuchet MS" w:hAnsi="Trebuchet MS"/>
                    <w:color w:val="000000" w:themeColor="text1"/>
                    <w:sz w:val="20"/>
                    <w:szCs w:val="20"/>
                  </w:rPr>
                  <w:t xml:space="preserve">Note: the program </w:t>
                </w:r>
                <w:r w:rsidR="00876E77">
                  <w:rPr>
                    <w:rFonts w:ascii="Trebuchet MS" w:hAnsi="Trebuchet MS"/>
                    <w:color w:val="000000" w:themeColor="text1"/>
                    <w:sz w:val="20"/>
                    <w:szCs w:val="20"/>
                  </w:rPr>
                  <w:t>will d</w:t>
                </w:r>
                <w:r w:rsidR="00A17E5B">
                  <w:rPr>
                    <w:rFonts w:ascii="Trebuchet MS" w:hAnsi="Trebuchet MS"/>
                    <w:color w:val="000000" w:themeColor="text1"/>
                    <w:sz w:val="20"/>
                    <w:szCs w:val="20"/>
                  </w:rPr>
                  <w:t>emonstrat</w:t>
                </w:r>
                <w:r w:rsidR="00FD24E8">
                  <w:rPr>
                    <w:rFonts w:ascii="Trebuchet MS" w:hAnsi="Trebuchet MS"/>
                    <w:color w:val="000000" w:themeColor="text1"/>
                    <w:sz w:val="20"/>
                    <w:szCs w:val="20"/>
                  </w:rPr>
                  <w:t>e</w:t>
                </w:r>
                <w:r w:rsidR="00A17E5B">
                  <w:rPr>
                    <w:rFonts w:ascii="Trebuchet MS" w:hAnsi="Trebuchet MS"/>
                    <w:color w:val="000000" w:themeColor="text1"/>
                    <w:sz w:val="20"/>
                    <w:szCs w:val="20"/>
                  </w:rPr>
                  <w:t xml:space="preserve"> incorporation of </w:t>
                </w:r>
                <w:r w:rsidR="00876E77">
                  <w:rPr>
                    <w:rFonts w:ascii="Trebuchet MS" w:hAnsi="Trebuchet MS"/>
                    <w:color w:val="000000" w:themeColor="text1"/>
                    <w:sz w:val="20"/>
                    <w:szCs w:val="20"/>
                  </w:rPr>
                  <w:t xml:space="preserve">CCNE-required and program-selected </w:t>
                </w:r>
                <w:r w:rsidR="00FD24E8">
                  <w:rPr>
                    <w:rFonts w:ascii="Trebuchet MS" w:hAnsi="Trebuchet MS"/>
                    <w:color w:val="000000" w:themeColor="text1"/>
                    <w:sz w:val="20"/>
                    <w:szCs w:val="20"/>
                  </w:rPr>
                  <w:t xml:space="preserve">professional nursing standards and </w:t>
                </w:r>
                <w:r w:rsidR="00A17E5B">
                  <w:rPr>
                    <w:rFonts w:ascii="Trebuchet MS" w:hAnsi="Trebuchet MS"/>
                    <w:color w:val="000000" w:themeColor="text1"/>
                    <w:sz w:val="20"/>
                    <w:szCs w:val="20"/>
                  </w:rPr>
                  <w:t xml:space="preserve">guidelines </w:t>
                </w:r>
                <w:r w:rsidR="00FD24E8">
                  <w:rPr>
                    <w:rFonts w:ascii="Trebuchet MS" w:hAnsi="Trebuchet MS"/>
                    <w:color w:val="000000" w:themeColor="text1"/>
                    <w:sz w:val="20"/>
                    <w:szCs w:val="20"/>
                  </w:rPr>
                  <w:t xml:space="preserve">in Key Elements III-B, C, D, and E, as appropriate, </w:t>
                </w:r>
                <w:r w:rsidR="00A17E5B">
                  <w:rPr>
                    <w:rFonts w:ascii="Trebuchet MS" w:hAnsi="Trebuchet MS"/>
                    <w:color w:val="000000" w:themeColor="text1"/>
                    <w:sz w:val="20"/>
                    <w:szCs w:val="20"/>
                  </w:rPr>
                  <w:t>not here.</w:t>
                </w:r>
                <w:r w:rsidR="00FD24E8">
                  <w:rPr>
                    <w:rFonts w:ascii="Trebuchet MS" w:hAnsi="Trebuchet MS"/>
                    <w:color w:val="000000" w:themeColor="text1"/>
                    <w:sz w:val="20"/>
                    <w:szCs w:val="20"/>
                  </w:rPr>
                  <w:t>)</w:t>
                </w:r>
              </w:p>
            </w:tc>
          </w:tr>
        </w:tbl>
        <w:p w14:paraId="47FA17EC" w14:textId="1DC38079" w:rsidR="00EB76C9" w:rsidRDefault="00DF4B52" w:rsidP="003D39B0">
          <w:pPr>
            <w:rPr>
              <w:rFonts w:ascii="Trebuchet MS" w:hAnsi="Trebuchet MS"/>
              <w:i/>
              <w:iCs/>
              <w:sz w:val="20"/>
              <w:szCs w:val="20"/>
            </w:rPr>
          </w:pPr>
        </w:p>
      </w:sdtContent>
    </w:sdt>
    <w:p w14:paraId="1754C161" w14:textId="2D863516"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306B34B2" w14:textId="77777777" w:rsidR="003D39B0" w:rsidRDefault="003D39B0" w:rsidP="003D39B0">
      <w:pPr>
        <w:rPr>
          <w:rFonts w:ascii="Trebuchet MS" w:hAnsi="Trebuchet MS"/>
          <w:b/>
          <w:bCs/>
          <w:sz w:val="20"/>
          <w:szCs w:val="20"/>
        </w:rPr>
      </w:pPr>
    </w:p>
    <w:p w14:paraId="4982C478" w14:textId="77777777" w:rsidR="003D39B0" w:rsidRDefault="003D39B0" w:rsidP="003D39B0">
      <w:pPr>
        <w:rPr>
          <w:rFonts w:ascii="Trebuchet MS" w:hAnsi="Trebuchet MS"/>
          <w:b/>
          <w:bCs/>
          <w:sz w:val="20"/>
          <w:szCs w:val="20"/>
        </w:rPr>
      </w:pPr>
    </w:p>
    <w:p w14:paraId="0148E04C" w14:textId="77777777" w:rsidR="00A90EC7" w:rsidRDefault="00A90EC7" w:rsidP="003D39B0">
      <w:pPr>
        <w:rPr>
          <w:rFonts w:ascii="Trebuchet MS" w:hAnsi="Trebuchet MS"/>
          <w:b/>
          <w:bCs/>
          <w:sz w:val="20"/>
          <w:szCs w:val="20"/>
        </w:rPr>
      </w:pPr>
    </w:p>
    <w:p w14:paraId="741A8C73" w14:textId="77777777" w:rsidR="00A90EC7" w:rsidRDefault="00A90EC7" w:rsidP="003D39B0">
      <w:pPr>
        <w:rPr>
          <w:rFonts w:ascii="Trebuchet MS" w:hAnsi="Trebuchet MS"/>
          <w:b/>
          <w:bCs/>
          <w:sz w:val="20"/>
          <w:szCs w:val="20"/>
        </w:rPr>
      </w:pPr>
    </w:p>
    <w:p w14:paraId="08686C53" w14:textId="77777777" w:rsidR="003D39B0" w:rsidRDefault="003D39B0" w:rsidP="003D39B0">
      <w:pPr>
        <w:rPr>
          <w:rFonts w:ascii="Trebuchet MS" w:hAnsi="Trebuchet MS"/>
          <w:b/>
          <w:bCs/>
          <w:sz w:val="20"/>
          <w:szCs w:val="20"/>
        </w:rPr>
      </w:pPr>
    </w:p>
    <w:sdt>
      <w:sdtPr>
        <w:rPr>
          <w:rFonts w:ascii="Trebuchet MS" w:hAnsi="Trebuchet MS"/>
          <w:b/>
          <w:bCs/>
          <w:color w:val="0069AA"/>
        </w:rPr>
        <w:id w:val="1503551410"/>
        <w:placeholder>
          <w:docPart w:val="DefaultPlaceholder_-1854013440"/>
        </w:placeholder>
      </w:sdtPr>
      <w:sdtEndPr>
        <w:rPr>
          <w:b w:val="0"/>
          <w:bCs w:val="0"/>
          <w:i/>
          <w:iCs/>
          <w:color w:val="auto"/>
          <w:sz w:val="20"/>
          <w:szCs w:val="20"/>
        </w:rPr>
      </w:sdtEndPr>
      <w:sdtContent>
        <w:p w14:paraId="2DECEFB4" w14:textId="689810F5" w:rsidR="00911633" w:rsidRPr="00911633" w:rsidRDefault="00911633" w:rsidP="00911633">
          <w:pPr>
            <w:spacing w:line="312" w:lineRule="auto"/>
            <w:rPr>
              <w:rFonts w:ascii="Trebuchet MS" w:hAnsi="Trebuchet MS"/>
              <w:b/>
              <w:bCs/>
              <w:color w:val="0069AA"/>
            </w:rPr>
          </w:pPr>
          <w:r w:rsidRPr="00911633">
            <w:rPr>
              <w:rFonts w:ascii="Trebuchet MS" w:hAnsi="Trebuchet MS"/>
              <w:b/>
              <w:bCs/>
              <w:color w:val="0069AA"/>
            </w:rPr>
            <w:t>Key Element I-C</w:t>
          </w:r>
        </w:p>
        <w:p w14:paraId="76D7D6A3" w14:textId="5377971C" w:rsidR="003D39B0" w:rsidRDefault="003D39B0" w:rsidP="00911633">
          <w:pPr>
            <w:rPr>
              <w:rFonts w:ascii="Trebuchet MS" w:hAnsi="Trebuchet MS"/>
              <w:b/>
              <w:bCs/>
              <w:sz w:val="20"/>
              <w:szCs w:val="20"/>
            </w:rPr>
          </w:pPr>
          <w:r>
            <w:rPr>
              <w:rFonts w:ascii="Trebuchet MS" w:hAnsi="Trebuchet MS"/>
              <w:b/>
              <w:bCs/>
              <w:sz w:val="20"/>
              <w:szCs w:val="20"/>
            </w:rPr>
            <w:t>The mission, goals, and expected program outcomes reflect the needs and expectations of the community of interest.</w:t>
          </w:r>
        </w:p>
        <w:p w14:paraId="34F0CADB" w14:textId="77777777" w:rsidR="003D39B0" w:rsidRDefault="003D39B0" w:rsidP="003D39B0">
          <w:pPr>
            <w:ind w:left="360"/>
            <w:rPr>
              <w:rFonts w:ascii="Trebuchet MS" w:hAnsi="Trebuchet MS"/>
              <w:b/>
              <w:bCs/>
              <w:sz w:val="20"/>
              <w:szCs w:val="20"/>
            </w:rPr>
          </w:pPr>
        </w:p>
        <w:p w14:paraId="5EDF9800" w14:textId="60681856" w:rsidR="003D39B0" w:rsidRDefault="003D39B0" w:rsidP="003D39B0">
          <w:pPr>
            <w:ind w:left="360"/>
            <w:rPr>
              <w:rFonts w:ascii="Trebuchet MS" w:hAnsi="Trebuchet MS"/>
              <w:i/>
              <w:iCs/>
              <w:sz w:val="20"/>
              <w:szCs w:val="20"/>
            </w:rPr>
          </w:pPr>
          <w:r>
            <w:rPr>
              <w:rFonts w:ascii="Trebuchet MS" w:hAnsi="Trebuchet MS"/>
              <w:i/>
              <w:iCs/>
              <w:sz w:val="20"/>
              <w:szCs w:val="20"/>
            </w:rPr>
            <w:t>Elaboration: The community of interest is defined by the nursing unit. The needs and expectations of the community of interest are considered in the periodic review of the mission, goals, and expected program outcomes.</w:t>
          </w:r>
        </w:p>
        <w:p w14:paraId="758EE214" w14:textId="42419258" w:rsidR="003D39B0" w:rsidRDefault="00DF4B52" w:rsidP="003D39B0">
          <w:pPr>
            <w:rPr>
              <w:rFonts w:ascii="Trebuchet MS" w:hAnsi="Trebuchet MS"/>
              <w:i/>
              <w:iCs/>
              <w:sz w:val="20"/>
              <w:szCs w:val="20"/>
            </w:rPr>
          </w:pPr>
        </w:p>
      </w:sdtContent>
    </w:sdt>
    <w:p w14:paraId="339ED2B6" w14:textId="4CA75189"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10E71C10" w14:textId="77777777" w:rsidR="003D39B0" w:rsidRDefault="003D39B0" w:rsidP="003D39B0">
      <w:pPr>
        <w:rPr>
          <w:rFonts w:ascii="Trebuchet MS" w:hAnsi="Trebuchet MS"/>
          <w:b/>
          <w:bCs/>
          <w:sz w:val="20"/>
          <w:szCs w:val="20"/>
        </w:rPr>
      </w:pPr>
    </w:p>
    <w:p w14:paraId="752BE7E8" w14:textId="77777777" w:rsidR="003D39B0" w:rsidRDefault="003D39B0" w:rsidP="003D39B0">
      <w:pPr>
        <w:rPr>
          <w:rFonts w:ascii="Trebuchet MS" w:hAnsi="Trebuchet MS"/>
          <w:b/>
          <w:bCs/>
          <w:sz w:val="20"/>
          <w:szCs w:val="20"/>
        </w:rPr>
      </w:pPr>
    </w:p>
    <w:p w14:paraId="268B9C4C" w14:textId="77777777" w:rsidR="00A90EC7" w:rsidRDefault="00A90EC7" w:rsidP="003D39B0">
      <w:pPr>
        <w:rPr>
          <w:rFonts w:ascii="Trebuchet MS" w:hAnsi="Trebuchet MS"/>
          <w:b/>
          <w:bCs/>
          <w:sz w:val="20"/>
          <w:szCs w:val="20"/>
        </w:rPr>
      </w:pPr>
    </w:p>
    <w:p w14:paraId="4273B89A" w14:textId="77777777" w:rsidR="00A90EC7" w:rsidRPr="003D39B0" w:rsidRDefault="00A90EC7" w:rsidP="003D39B0">
      <w:pPr>
        <w:rPr>
          <w:rFonts w:ascii="Trebuchet MS" w:hAnsi="Trebuchet MS"/>
          <w:b/>
          <w:bCs/>
          <w:sz w:val="20"/>
          <w:szCs w:val="20"/>
        </w:rPr>
      </w:pPr>
    </w:p>
    <w:p w14:paraId="4E9573AA" w14:textId="77777777" w:rsidR="003D39B0" w:rsidRDefault="003D39B0" w:rsidP="003D39B0">
      <w:pPr>
        <w:rPr>
          <w:rFonts w:ascii="Trebuchet MS" w:hAnsi="Trebuchet MS"/>
          <w:i/>
          <w:iCs/>
          <w:sz w:val="20"/>
          <w:szCs w:val="20"/>
        </w:rPr>
      </w:pPr>
    </w:p>
    <w:sdt>
      <w:sdtPr>
        <w:rPr>
          <w:rFonts w:ascii="Trebuchet MS" w:hAnsi="Trebuchet MS"/>
          <w:b/>
          <w:bCs/>
          <w:color w:val="0069AA"/>
        </w:rPr>
        <w:id w:val="1315756150"/>
        <w:placeholder>
          <w:docPart w:val="DefaultPlaceholder_-1854013440"/>
        </w:placeholder>
      </w:sdtPr>
      <w:sdtEndPr>
        <w:rPr>
          <w:b w:val="0"/>
          <w:bCs w:val="0"/>
          <w:i/>
          <w:iCs/>
          <w:color w:val="auto"/>
          <w:sz w:val="20"/>
          <w:szCs w:val="20"/>
        </w:rPr>
      </w:sdtEndPr>
      <w:sdtContent>
        <w:p w14:paraId="68756101" w14:textId="01F4CBAD" w:rsidR="00911633" w:rsidRPr="00911633" w:rsidRDefault="00911633" w:rsidP="00911633">
          <w:pPr>
            <w:spacing w:line="312" w:lineRule="auto"/>
            <w:rPr>
              <w:rFonts w:ascii="Trebuchet MS" w:hAnsi="Trebuchet MS"/>
              <w:b/>
              <w:bCs/>
            </w:rPr>
          </w:pPr>
          <w:r w:rsidRPr="00911633">
            <w:rPr>
              <w:rFonts w:ascii="Trebuchet MS" w:hAnsi="Trebuchet MS"/>
              <w:b/>
              <w:bCs/>
              <w:color w:val="0069AA"/>
            </w:rPr>
            <w:t>Key Element I-D</w:t>
          </w:r>
        </w:p>
        <w:p w14:paraId="7DD41A6F" w14:textId="06077DE5" w:rsidR="003D39B0" w:rsidRDefault="003D39B0" w:rsidP="00911633">
          <w:pPr>
            <w:rPr>
              <w:rFonts w:ascii="Trebuchet MS" w:hAnsi="Trebuchet MS"/>
              <w:b/>
              <w:bCs/>
              <w:sz w:val="20"/>
              <w:szCs w:val="20"/>
            </w:rPr>
          </w:pPr>
          <w:r>
            <w:rPr>
              <w:rFonts w:ascii="Trebuchet MS" w:hAnsi="Trebuchet MS"/>
              <w:b/>
              <w:bCs/>
              <w:sz w:val="20"/>
              <w:szCs w:val="20"/>
            </w:rPr>
            <w:t>The nursing unit’s expectations for faculty are written and communicated to the faculty and are congruent with institutional expectations.</w:t>
          </w:r>
        </w:p>
        <w:p w14:paraId="54139FB0" w14:textId="77777777" w:rsidR="003D39B0" w:rsidRDefault="003D39B0" w:rsidP="003D39B0">
          <w:pPr>
            <w:ind w:left="360"/>
            <w:rPr>
              <w:rFonts w:ascii="Trebuchet MS" w:hAnsi="Trebuchet MS"/>
              <w:b/>
              <w:bCs/>
              <w:sz w:val="20"/>
              <w:szCs w:val="20"/>
            </w:rPr>
          </w:pPr>
        </w:p>
        <w:p w14:paraId="6CBC43AD" w14:textId="4F2D932C" w:rsidR="003D39B0" w:rsidRDefault="003D39B0" w:rsidP="003D39B0">
          <w:pPr>
            <w:ind w:left="360"/>
            <w:rPr>
              <w:rFonts w:ascii="Trebuchet MS" w:hAnsi="Trebuchet MS"/>
              <w:i/>
              <w:iCs/>
              <w:sz w:val="20"/>
              <w:szCs w:val="20"/>
            </w:rPr>
          </w:pPr>
          <w:r>
            <w:rPr>
              <w:rFonts w:ascii="Trebuchet MS" w:hAnsi="Trebuchet MS"/>
              <w:i/>
              <w:iCs/>
              <w:sz w:val="20"/>
              <w:szCs w:val="20"/>
            </w:rPr>
            <w:t xml:space="preserve">Elaboration: Expectations for faculty are congruent with those of the parent institution. The nursing unit’s expectations for faculty, whether in teaching, scholarship, service, practice, or other areas, may vary for different groups of </w:t>
          </w:r>
          <w:proofErr w:type="gramStart"/>
          <w:r>
            <w:rPr>
              <w:rFonts w:ascii="Trebuchet MS" w:hAnsi="Trebuchet MS"/>
              <w:i/>
              <w:iCs/>
              <w:sz w:val="20"/>
              <w:szCs w:val="20"/>
            </w:rPr>
            <w:t>faculty</w:t>
          </w:r>
          <w:proofErr w:type="gramEnd"/>
          <w:r>
            <w:rPr>
              <w:rFonts w:ascii="Trebuchet MS" w:hAnsi="Trebuchet MS"/>
              <w:i/>
              <w:iCs/>
              <w:sz w:val="20"/>
              <w:szCs w:val="20"/>
            </w:rPr>
            <w:t xml:space="preserve"> (full-time, part-time, adjunct, tenured, non-tenured, or other).</w:t>
          </w:r>
        </w:p>
        <w:p w14:paraId="652EA14E" w14:textId="3AE86EF0" w:rsidR="003D39B0" w:rsidRDefault="00DF4B52" w:rsidP="003D39B0">
          <w:pPr>
            <w:rPr>
              <w:rFonts w:ascii="Trebuchet MS" w:hAnsi="Trebuchet MS"/>
              <w:i/>
              <w:iCs/>
              <w:sz w:val="20"/>
              <w:szCs w:val="20"/>
            </w:rPr>
          </w:pPr>
        </w:p>
      </w:sdtContent>
    </w:sdt>
    <w:p w14:paraId="16E464A6" w14:textId="347DCF5A"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63C6B8D2" w14:textId="77777777" w:rsidR="003D39B0" w:rsidRDefault="003D39B0" w:rsidP="003D39B0">
      <w:pPr>
        <w:rPr>
          <w:rFonts w:ascii="Trebuchet MS" w:hAnsi="Trebuchet MS"/>
          <w:b/>
          <w:bCs/>
          <w:sz w:val="20"/>
          <w:szCs w:val="20"/>
        </w:rPr>
      </w:pPr>
    </w:p>
    <w:p w14:paraId="686609E9" w14:textId="77777777" w:rsidR="003D39B0" w:rsidRDefault="003D39B0" w:rsidP="003D39B0">
      <w:pPr>
        <w:rPr>
          <w:rFonts w:ascii="Trebuchet MS" w:hAnsi="Trebuchet MS"/>
          <w:b/>
          <w:bCs/>
          <w:sz w:val="20"/>
          <w:szCs w:val="20"/>
        </w:rPr>
      </w:pPr>
    </w:p>
    <w:p w14:paraId="2E3F3708" w14:textId="77777777" w:rsidR="00A90EC7" w:rsidRDefault="00A90EC7" w:rsidP="003D39B0">
      <w:pPr>
        <w:rPr>
          <w:rFonts w:ascii="Trebuchet MS" w:hAnsi="Trebuchet MS"/>
          <w:b/>
          <w:bCs/>
          <w:sz w:val="20"/>
          <w:szCs w:val="20"/>
        </w:rPr>
      </w:pPr>
    </w:p>
    <w:p w14:paraId="07A54EF2" w14:textId="77777777" w:rsidR="00A90EC7" w:rsidRDefault="00A90EC7" w:rsidP="003D39B0">
      <w:pPr>
        <w:rPr>
          <w:rFonts w:ascii="Trebuchet MS" w:hAnsi="Trebuchet MS"/>
          <w:b/>
          <w:bCs/>
          <w:sz w:val="20"/>
          <w:szCs w:val="20"/>
        </w:rPr>
      </w:pPr>
    </w:p>
    <w:p w14:paraId="05AEA8F5" w14:textId="77777777" w:rsidR="00911633" w:rsidRDefault="00911633" w:rsidP="003D39B0">
      <w:pPr>
        <w:rPr>
          <w:rFonts w:ascii="Trebuchet MS" w:hAnsi="Trebuchet MS"/>
          <w:b/>
          <w:bCs/>
          <w:sz w:val="20"/>
          <w:szCs w:val="20"/>
        </w:rPr>
      </w:pPr>
    </w:p>
    <w:sdt>
      <w:sdtPr>
        <w:rPr>
          <w:rFonts w:ascii="Trebuchet MS" w:hAnsi="Trebuchet MS"/>
          <w:b/>
          <w:bCs/>
          <w:color w:val="0069AA"/>
        </w:rPr>
        <w:id w:val="-2009672249"/>
        <w:placeholder>
          <w:docPart w:val="DefaultPlaceholder_-1854013440"/>
        </w:placeholder>
      </w:sdtPr>
      <w:sdtEndPr>
        <w:rPr>
          <w:b w:val="0"/>
          <w:bCs w:val="0"/>
          <w:i/>
          <w:iCs/>
          <w:color w:val="auto"/>
          <w:sz w:val="20"/>
          <w:szCs w:val="20"/>
        </w:rPr>
      </w:sdtEndPr>
      <w:sdtContent>
        <w:p w14:paraId="12404E34" w14:textId="60053DA9" w:rsidR="00911633" w:rsidRPr="00911633" w:rsidRDefault="00911633" w:rsidP="00911633">
          <w:pPr>
            <w:spacing w:line="312" w:lineRule="auto"/>
            <w:rPr>
              <w:rFonts w:ascii="Trebuchet MS" w:hAnsi="Trebuchet MS"/>
              <w:b/>
              <w:bCs/>
            </w:rPr>
          </w:pPr>
          <w:r w:rsidRPr="00911633">
            <w:rPr>
              <w:rFonts w:ascii="Trebuchet MS" w:hAnsi="Trebuchet MS"/>
              <w:b/>
              <w:bCs/>
              <w:color w:val="0069AA"/>
            </w:rPr>
            <w:t>Key Element I-E</w:t>
          </w:r>
        </w:p>
        <w:p w14:paraId="3996F055" w14:textId="3E851340" w:rsidR="003D39B0" w:rsidRDefault="003D39B0" w:rsidP="003D39B0">
          <w:pPr>
            <w:rPr>
              <w:rFonts w:ascii="Trebuchet MS" w:hAnsi="Trebuchet MS"/>
              <w:b/>
              <w:bCs/>
              <w:sz w:val="20"/>
              <w:szCs w:val="20"/>
            </w:rPr>
          </w:pPr>
          <w:r>
            <w:rPr>
              <w:rFonts w:ascii="Trebuchet MS" w:hAnsi="Trebuchet MS"/>
              <w:b/>
              <w:bCs/>
              <w:sz w:val="20"/>
              <w:szCs w:val="20"/>
            </w:rPr>
            <w:t>Faculty and students participate in program governance.</w:t>
          </w:r>
        </w:p>
        <w:p w14:paraId="18AC53B5" w14:textId="77777777" w:rsidR="003D39B0" w:rsidRDefault="003D39B0" w:rsidP="003D39B0">
          <w:pPr>
            <w:rPr>
              <w:rFonts w:ascii="Trebuchet MS" w:hAnsi="Trebuchet MS"/>
              <w:b/>
              <w:bCs/>
              <w:sz w:val="20"/>
              <w:szCs w:val="20"/>
            </w:rPr>
          </w:pPr>
        </w:p>
        <w:p w14:paraId="68ACCD02" w14:textId="02D79636" w:rsidR="003D39B0" w:rsidRDefault="003D39B0" w:rsidP="003D39B0">
          <w:pPr>
            <w:ind w:left="360"/>
            <w:rPr>
              <w:rFonts w:ascii="Trebuchet MS" w:hAnsi="Trebuchet MS"/>
              <w:i/>
              <w:iCs/>
              <w:sz w:val="20"/>
              <w:szCs w:val="20"/>
            </w:rPr>
          </w:pPr>
          <w:r>
            <w:rPr>
              <w:rFonts w:ascii="Trebuchet MS" w:hAnsi="Trebuchet MS"/>
              <w:i/>
              <w:iCs/>
              <w:sz w:val="20"/>
              <w:szCs w:val="20"/>
            </w:rPr>
            <w:t>Elaboration: Roles of the faculty and students in the governance of the program, including those involved in distance education, are clearly defined and promote participation. Nursing faculty are involved in the development, review, and revision of academic program policies.</w:t>
          </w:r>
        </w:p>
        <w:p w14:paraId="6E577CD7" w14:textId="46B31A50" w:rsidR="003D39B0" w:rsidRDefault="00DF4B52" w:rsidP="003D39B0">
          <w:pPr>
            <w:rPr>
              <w:rFonts w:ascii="Trebuchet MS" w:hAnsi="Trebuchet MS"/>
              <w:i/>
              <w:iCs/>
              <w:sz w:val="20"/>
              <w:szCs w:val="20"/>
            </w:rPr>
          </w:pPr>
        </w:p>
      </w:sdtContent>
    </w:sdt>
    <w:p w14:paraId="6A2449B5" w14:textId="07AEC600"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198ACFF4" w14:textId="77777777" w:rsidR="003D39B0" w:rsidRDefault="003D39B0" w:rsidP="003D39B0">
      <w:pPr>
        <w:rPr>
          <w:rFonts w:ascii="Trebuchet MS" w:hAnsi="Trebuchet MS"/>
          <w:b/>
          <w:bCs/>
          <w:sz w:val="20"/>
          <w:szCs w:val="20"/>
        </w:rPr>
      </w:pPr>
    </w:p>
    <w:p w14:paraId="4A033BD9" w14:textId="77777777" w:rsidR="003D39B0" w:rsidRDefault="003D39B0" w:rsidP="003D39B0">
      <w:pPr>
        <w:rPr>
          <w:rFonts w:ascii="Trebuchet MS" w:hAnsi="Trebuchet MS"/>
          <w:b/>
          <w:bCs/>
          <w:sz w:val="20"/>
          <w:szCs w:val="20"/>
        </w:rPr>
      </w:pPr>
    </w:p>
    <w:p w14:paraId="7C0CDCB9" w14:textId="77777777" w:rsidR="00A90EC7" w:rsidRDefault="00A90EC7" w:rsidP="003D39B0">
      <w:pPr>
        <w:rPr>
          <w:rFonts w:ascii="Trebuchet MS" w:hAnsi="Trebuchet MS"/>
          <w:b/>
          <w:bCs/>
          <w:sz w:val="20"/>
          <w:szCs w:val="20"/>
        </w:rPr>
      </w:pPr>
    </w:p>
    <w:p w14:paraId="0D1BFC4F" w14:textId="77777777" w:rsidR="00A90EC7" w:rsidRDefault="00A90EC7" w:rsidP="003D39B0">
      <w:pPr>
        <w:rPr>
          <w:rFonts w:ascii="Trebuchet MS" w:hAnsi="Trebuchet MS"/>
          <w:b/>
          <w:bCs/>
          <w:sz w:val="20"/>
          <w:szCs w:val="20"/>
        </w:rPr>
      </w:pPr>
    </w:p>
    <w:p w14:paraId="3CB379E1" w14:textId="77777777" w:rsidR="003D39B0" w:rsidRDefault="003D39B0" w:rsidP="003D39B0">
      <w:pPr>
        <w:rPr>
          <w:rFonts w:ascii="Trebuchet MS" w:hAnsi="Trebuchet MS"/>
          <w:b/>
          <w:bCs/>
          <w:sz w:val="20"/>
          <w:szCs w:val="20"/>
        </w:rPr>
      </w:pPr>
    </w:p>
    <w:sdt>
      <w:sdtPr>
        <w:rPr>
          <w:rFonts w:ascii="Trebuchet MS" w:hAnsi="Trebuchet MS"/>
          <w:b/>
          <w:bCs/>
          <w:color w:val="0069AA"/>
        </w:rPr>
        <w:id w:val="-1452395586"/>
        <w:placeholder>
          <w:docPart w:val="DefaultPlaceholder_-1854013440"/>
        </w:placeholder>
      </w:sdtPr>
      <w:sdtEndPr>
        <w:rPr>
          <w:b w:val="0"/>
          <w:bCs w:val="0"/>
          <w:i/>
          <w:iCs/>
          <w:color w:val="auto"/>
          <w:sz w:val="20"/>
          <w:szCs w:val="20"/>
        </w:rPr>
      </w:sdtEndPr>
      <w:sdtContent>
        <w:p w14:paraId="06790D4F" w14:textId="7230C9B7" w:rsidR="00911633" w:rsidRPr="00911633" w:rsidRDefault="00911633" w:rsidP="00911633">
          <w:pPr>
            <w:spacing w:line="312" w:lineRule="auto"/>
            <w:ind w:left="360" w:hanging="360"/>
            <w:rPr>
              <w:rFonts w:ascii="Trebuchet MS" w:hAnsi="Trebuchet MS"/>
              <w:b/>
              <w:bCs/>
              <w:color w:val="0069AA"/>
            </w:rPr>
          </w:pPr>
          <w:r w:rsidRPr="00911633">
            <w:rPr>
              <w:rFonts w:ascii="Trebuchet MS" w:hAnsi="Trebuchet MS"/>
              <w:b/>
              <w:bCs/>
              <w:color w:val="0069AA"/>
            </w:rPr>
            <w:t>Key Element I-F</w:t>
          </w:r>
        </w:p>
        <w:p w14:paraId="52D8C433" w14:textId="223C82F7" w:rsidR="003D39B0" w:rsidRDefault="003D39B0" w:rsidP="00911633">
          <w:pPr>
            <w:rPr>
              <w:rFonts w:ascii="Trebuchet MS" w:hAnsi="Trebuchet MS"/>
              <w:b/>
              <w:bCs/>
              <w:sz w:val="20"/>
              <w:szCs w:val="20"/>
            </w:rPr>
          </w:pPr>
          <w:r>
            <w:rPr>
              <w:rFonts w:ascii="Trebuchet MS" w:hAnsi="Trebuchet MS"/>
              <w:b/>
              <w:bCs/>
              <w:sz w:val="20"/>
              <w:szCs w:val="20"/>
            </w:rPr>
            <w:t>Academic policies of the parent institution and the nursing program are congruent and support achievement of the mission, goals, and expected program outcomes. These policies are:</w:t>
          </w:r>
        </w:p>
        <w:p w14:paraId="79D014A8" w14:textId="7F19C645" w:rsidR="003D39B0" w:rsidRDefault="003D39B0" w:rsidP="00911633">
          <w:pPr>
            <w:pStyle w:val="ListParagraph"/>
            <w:numPr>
              <w:ilvl w:val="0"/>
              <w:numId w:val="3"/>
            </w:numPr>
            <w:ind w:left="360" w:hanging="180"/>
            <w:rPr>
              <w:rFonts w:ascii="Trebuchet MS" w:hAnsi="Trebuchet MS"/>
              <w:b/>
              <w:bCs/>
              <w:sz w:val="20"/>
              <w:szCs w:val="20"/>
            </w:rPr>
          </w:pPr>
          <w:r>
            <w:rPr>
              <w:rFonts w:ascii="Trebuchet MS" w:hAnsi="Trebuchet MS"/>
              <w:b/>
              <w:bCs/>
              <w:sz w:val="20"/>
              <w:szCs w:val="20"/>
            </w:rPr>
            <w:t xml:space="preserve">fair and </w:t>
          </w:r>
          <w:proofErr w:type="gramStart"/>
          <w:r>
            <w:rPr>
              <w:rFonts w:ascii="Trebuchet MS" w:hAnsi="Trebuchet MS"/>
              <w:b/>
              <w:bCs/>
              <w:sz w:val="20"/>
              <w:szCs w:val="20"/>
            </w:rPr>
            <w:t>equitable;</w:t>
          </w:r>
          <w:proofErr w:type="gramEnd"/>
        </w:p>
        <w:p w14:paraId="765654D7" w14:textId="4B88426B" w:rsidR="003D39B0" w:rsidRDefault="003D39B0" w:rsidP="00911633">
          <w:pPr>
            <w:pStyle w:val="ListParagraph"/>
            <w:numPr>
              <w:ilvl w:val="0"/>
              <w:numId w:val="3"/>
            </w:numPr>
            <w:ind w:left="360" w:hanging="180"/>
            <w:rPr>
              <w:rFonts w:ascii="Trebuchet MS" w:hAnsi="Trebuchet MS"/>
              <w:b/>
              <w:bCs/>
              <w:sz w:val="20"/>
              <w:szCs w:val="20"/>
            </w:rPr>
          </w:pPr>
          <w:r>
            <w:rPr>
              <w:rFonts w:ascii="Trebuchet MS" w:hAnsi="Trebuchet MS"/>
              <w:b/>
              <w:bCs/>
              <w:sz w:val="20"/>
              <w:szCs w:val="20"/>
            </w:rPr>
            <w:t>published and accessible; and</w:t>
          </w:r>
        </w:p>
        <w:p w14:paraId="7C1069A7" w14:textId="797059AD" w:rsidR="003D39B0" w:rsidRDefault="003D39B0" w:rsidP="00911633">
          <w:pPr>
            <w:pStyle w:val="ListParagraph"/>
            <w:numPr>
              <w:ilvl w:val="0"/>
              <w:numId w:val="3"/>
            </w:numPr>
            <w:ind w:left="360" w:hanging="180"/>
            <w:rPr>
              <w:rFonts w:ascii="Trebuchet MS" w:hAnsi="Trebuchet MS"/>
              <w:b/>
              <w:bCs/>
              <w:sz w:val="20"/>
              <w:szCs w:val="20"/>
            </w:rPr>
          </w:pPr>
          <w:r>
            <w:rPr>
              <w:rFonts w:ascii="Trebuchet MS" w:hAnsi="Trebuchet MS"/>
              <w:b/>
              <w:bCs/>
              <w:sz w:val="20"/>
              <w:szCs w:val="20"/>
            </w:rPr>
            <w:t>reviewed and revised as necessary to foster program improvement.</w:t>
          </w:r>
        </w:p>
        <w:p w14:paraId="711520D9" w14:textId="77777777" w:rsidR="003D39B0" w:rsidRDefault="003D39B0" w:rsidP="003D39B0">
          <w:pPr>
            <w:ind w:left="360"/>
            <w:rPr>
              <w:rFonts w:ascii="Trebuchet MS" w:hAnsi="Trebuchet MS"/>
              <w:b/>
              <w:bCs/>
              <w:sz w:val="20"/>
              <w:szCs w:val="20"/>
            </w:rPr>
          </w:pPr>
        </w:p>
        <w:p w14:paraId="10DC2EE9" w14:textId="0FC4E32B" w:rsidR="003D39B0" w:rsidRDefault="003D39B0" w:rsidP="003D39B0">
          <w:pPr>
            <w:ind w:left="360"/>
            <w:rPr>
              <w:rFonts w:ascii="Trebuchet MS" w:hAnsi="Trebuchet MS"/>
              <w:i/>
              <w:iCs/>
              <w:sz w:val="20"/>
              <w:szCs w:val="20"/>
            </w:rPr>
          </w:pPr>
          <w:r>
            <w:rPr>
              <w:rFonts w:ascii="Trebuchet MS" w:hAnsi="Trebuchet MS"/>
              <w:i/>
              <w:iCs/>
              <w:sz w:val="20"/>
              <w:szCs w:val="20"/>
            </w:rPr>
            <w:t>Elaboration: Academic policies include, but are not limited to, those related to student recruitment, admission, retention, clinical requirements, and progression. Policies are written and communicated to relevant constituencies. Policies are implemented consistently. Differences between the nursing program policies and those of the parent institution are identified and support achievement of the program’s mission, goals, and expected outcomes. A defined process exists by which policies are regularly reviewed. Policy review occurs, and revisions are made as needed.</w:t>
          </w:r>
        </w:p>
        <w:p w14:paraId="43CB24A5" w14:textId="6E70A32C" w:rsidR="003D39B0" w:rsidRDefault="003D39B0" w:rsidP="003D39B0">
          <w:pPr>
            <w:rPr>
              <w:rFonts w:ascii="Trebuchet MS" w:hAnsi="Trebuchet MS"/>
              <w:i/>
              <w:iCs/>
              <w:sz w:val="20"/>
              <w:szCs w:val="20"/>
            </w:rPr>
          </w:pPr>
        </w:p>
        <w:tbl>
          <w:tblPr>
            <w:tblStyle w:val="TableGrid"/>
            <w:tblW w:w="0" w:type="auto"/>
            <w:shd w:val="clear" w:color="auto" w:fill="DAE9F7" w:themeFill="text2" w:themeFillTint="1A"/>
            <w:tblLook w:val="04A0" w:firstRow="1" w:lastRow="0" w:firstColumn="1" w:lastColumn="0" w:noHBand="0" w:noVBand="1"/>
          </w:tblPr>
          <w:tblGrid>
            <w:gridCol w:w="9350"/>
          </w:tblGrid>
          <w:tr w:rsidR="00B479FB" w14:paraId="0CB84D1F" w14:textId="77777777" w:rsidTr="006F3056">
            <w:trPr>
              <w:trHeight w:val="683"/>
            </w:trPr>
            <w:tc>
              <w:tcPr>
                <w:tcW w:w="9350" w:type="dxa"/>
                <w:shd w:val="clear" w:color="auto" w:fill="DAE9F7" w:themeFill="text2" w:themeFillTint="1A"/>
              </w:tcPr>
              <w:p w14:paraId="02B8F5BF" w14:textId="1BFA5A6F" w:rsidR="00B479FB" w:rsidRDefault="00B479FB" w:rsidP="00874C4B">
                <w:pPr>
                  <w:rPr>
                    <w:rFonts w:ascii="Trebuchet MS" w:hAnsi="Trebuchet MS"/>
                    <w:i/>
                    <w:iCs/>
                    <w:sz w:val="20"/>
                    <w:szCs w:val="20"/>
                  </w:rPr>
                </w:pPr>
                <w:r>
                  <w:rPr>
                    <w:rFonts w:ascii="Segoe UI Symbol" w:hAnsi="Segoe UI Symbol"/>
                    <w:b/>
                    <w:bCs/>
                    <w:color w:val="000000" w:themeColor="text1"/>
                    <w:sz w:val="20"/>
                    <w:szCs w:val="20"/>
                  </w:rPr>
                  <w:t>⚠</w:t>
                </w:r>
                <w:r>
                  <w:rPr>
                    <w:rFonts w:ascii="Trebuchet MS" w:hAnsi="Trebuchet MS"/>
                    <w:b/>
                    <w:bCs/>
                    <w:color w:val="000000" w:themeColor="text1"/>
                    <w:sz w:val="20"/>
                    <w:szCs w:val="20"/>
                  </w:rPr>
                  <w:t xml:space="preserve"> </w:t>
                </w:r>
                <w:r w:rsidRPr="00195C6A">
                  <w:rPr>
                    <w:rFonts w:ascii="Trebuchet MS" w:hAnsi="Trebuchet MS"/>
                    <w:b/>
                    <w:bCs/>
                    <w:color w:val="000000" w:themeColor="text1"/>
                    <w:sz w:val="20"/>
                    <w:szCs w:val="20"/>
                  </w:rPr>
                  <w:t xml:space="preserve">TIP: </w:t>
                </w:r>
                <w:r w:rsidRPr="00195C6A">
                  <w:rPr>
                    <w:rFonts w:ascii="Trebuchet MS" w:hAnsi="Trebuchet MS"/>
                    <w:color w:val="000000" w:themeColor="text1"/>
                    <w:sz w:val="20"/>
                    <w:szCs w:val="20"/>
                  </w:rPr>
                  <w:t xml:space="preserve">Remember to </w:t>
                </w:r>
                <w:r>
                  <w:rPr>
                    <w:rFonts w:ascii="Trebuchet MS" w:hAnsi="Trebuchet MS"/>
                    <w:color w:val="000000" w:themeColor="text1"/>
                    <w:sz w:val="20"/>
                    <w:szCs w:val="20"/>
                  </w:rPr>
                  <w:t xml:space="preserve">address academic policies related to clinical requirements in each program under review, as this </w:t>
                </w:r>
                <w:r w:rsidR="00874C4B">
                  <w:rPr>
                    <w:rFonts w:ascii="Trebuchet MS" w:hAnsi="Trebuchet MS"/>
                    <w:color w:val="000000" w:themeColor="text1"/>
                    <w:sz w:val="20"/>
                    <w:szCs w:val="20"/>
                  </w:rPr>
                  <w:t xml:space="preserve">requirement was added to the 2024 </w:t>
                </w:r>
                <w:r w:rsidR="00874C4B">
                  <w:rPr>
                    <w:rFonts w:ascii="Trebuchet MS" w:hAnsi="Trebuchet MS"/>
                    <w:i/>
                    <w:iCs/>
                    <w:color w:val="000000" w:themeColor="text1"/>
                    <w:sz w:val="20"/>
                    <w:szCs w:val="20"/>
                  </w:rPr>
                  <w:t>Standards</w:t>
                </w:r>
                <w:r w:rsidR="00874C4B">
                  <w:rPr>
                    <w:rFonts w:ascii="Trebuchet MS" w:hAnsi="Trebuchet MS"/>
                    <w:color w:val="000000" w:themeColor="text1"/>
                    <w:sz w:val="20"/>
                    <w:szCs w:val="20"/>
                  </w:rPr>
                  <w:t>.</w:t>
                </w:r>
              </w:p>
            </w:tc>
          </w:tr>
        </w:tbl>
        <w:p w14:paraId="58E08565" w14:textId="77777777" w:rsidR="00B479FB" w:rsidRDefault="00DF4B52" w:rsidP="003D39B0">
          <w:pPr>
            <w:rPr>
              <w:rFonts w:ascii="Trebuchet MS" w:hAnsi="Trebuchet MS"/>
              <w:i/>
              <w:iCs/>
              <w:sz w:val="20"/>
              <w:szCs w:val="20"/>
            </w:rPr>
          </w:pPr>
        </w:p>
      </w:sdtContent>
    </w:sdt>
    <w:p w14:paraId="1974AF53" w14:textId="45C7946A"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43B7C70B" w14:textId="77777777" w:rsidR="003D39B0" w:rsidRDefault="003D39B0" w:rsidP="003D39B0">
      <w:pPr>
        <w:rPr>
          <w:rFonts w:ascii="Trebuchet MS" w:hAnsi="Trebuchet MS"/>
          <w:b/>
          <w:bCs/>
          <w:sz w:val="20"/>
          <w:szCs w:val="20"/>
        </w:rPr>
      </w:pPr>
    </w:p>
    <w:p w14:paraId="672E14AC" w14:textId="77777777" w:rsidR="003D39B0" w:rsidRDefault="003D39B0" w:rsidP="003D39B0">
      <w:pPr>
        <w:rPr>
          <w:rFonts w:ascii="Trebuchet MS" w:hAnsi="Trebuchet MS"/>
          <w:b/>
          <w:bCs/>
          <w:sz w:val="20"/>
          <w:szCs w:val="20"/>
        </w:rPr>
      </w:pPr>
    </w:p>
    <w:p w14:paraId="2BA469DB" w14:textId="77777777" w:rsidR="003D39B0" w:rsidRDefault="003D39B0" w:rsidP="003D39B0">
      <w:pPr>
        <w:rPr>
          <w:rFonts w:ascii="Trebuchet MS" w:hAnsi="Trebuchet MS"/>
          <w:b/>
          <w:bCs/>
          <w:sz w:val="20"/>
          <w:szCs w:val="20"/>
        </w:rPr>
      </w:pPr>
    </w:p>
    <w:p w14:paraId="0F9E2C9A" w14:textId="77777777" w:rsidR="00A90EC7" w:rsidRDefault="00A90EC7" w:rsidP="003D39B0">
      <w:pPr>
        <w:rPr>
          <w:rFonts w:ascii="Trebuchet MS" w:hAnsi="Trebuchet MS"/>
          <w:b/>
          <w:bCs/>
          <w:sz w:val="20"/>
          <w:szCs w:val="20"/>
        </w:rPr>
      </w:pPr>
    </w:p>
    <w:p w14:paraId="70E936C7" w14:textId="77777777" w:rsidR="00911633" w:rsidRDefault="00911633" w:rsidP="003D39B0">
      <w:pPr>
        <w:rPr>
          <w:rFonts w:ascii="Trebuchet MS" w:hAnsi="Trebuchet MS"/>
          <w:b/>
          <w:bCs/>
          <w:sz w:val="20"/>
          <w:szCs w:val="20"/>
        </w:rPr>
      </w:pPr>
    </w:p>
    <w:sdt>
      <w:sdtPr>
        <w:rPr>
          <w:rFonts w:ascii="Trebuchet MS" w:hAnsi="Trebuchet MS"/>
          <w:b/>
          <w:bCs/>
          <w:color w:val="0069AA"/>
        </w:rPr>
        <w:id w:val="-1250968896"/>
        <w:placeholder>
          <w:docPart w:val="DefaultPlaceholder_-1854013440"/>
        </w:placeholder>
      </w:sdtPr>
      <w:sdtEndPr>
        <w:rPr>
          <w:b w:val="0"/>
          <w:bCs w:val="0"/>
          <w:i/>
          <w:iCs/>
          <w:color w:val="auto"/>
          <w:sz w:val="20"/>
          <w:szCs w:val="20"/>
        </w:rPr>
      </w:sdtEndPr>
      <w:sdtContent>
        <w:p w14:paraId="1EF4C1D0" w14:textId="0C8B6540" w:rsidR="00911633" w:rsidRPr="00911633" w:rsidRDefault="00911633" w:rsidP="00911633">
          <w:pPr>
            <w:spacing w:line="312" w:lineRule="auto"/>
            <w:rPr>
              <w:rFonts w:ascii="Trebuchet MS" w:hAnsi="Trebuchet MS"/>
              <w:b/>
              <w:bCs/>
              <w:color w:val="0069AA"/>
            </w:rPr>
          </w:pPr>
          <w:r w:rsidRPr="00911633">
            <w:rPr>
              <w:rFonts w:ascii="Trebuchet MS" w:hAnsi="Trebuchet MS"/>
              <w:b/>
              <w:bCs/>
              <w:color w:val="0069AA"/>
            </w:rPr>
            <w:t>Key Element I-G</w:t>
          </w:r>
        </w:p>
        <w:p w14:paraId="3BA2CDE7" w14:textId="2C24E869" w:rsidR="003D39B0" w:rsidRDefault="003D39B0" w:rsidP="003D39B0">
          <w:pPr>
            <w:rPr>
              <w:rFonts w:ascii="Trebuchet MS" w:hAnsi="Trebuchet MS"/>
              <w:b/>
              <w:bCs/>
              <w:sz w:val="20"/>
              <w:szCs w:val="20"/>
            </w:rPr>
          </w:pPr>
          <w:r>
            <w:rPr>
              <w:rFonts w:ascii="Trebuchet MS" w:hAnsi="Trebuchet MS"/>
              <w:b/>
              <w:bCs/>
              <w:sz w:val="20"/>
              <w:szCs w:val="20"/>
            </w:rPr>
            <w:t>The program defines and reviews formal complaints according to established policies.</w:t>
          </w:r>
        </w:p>
        <w:p w14:paraId="057402B2" w14:textId="77777777" w:rsidR="003D39B0" w:rsidRDefault="003D39B0" w:rsidP="003D39B0">
          <w:pPr>
            <w:rPr>
              <w:rFonts w:ascii="Trebuchet MS" w:hAnsi="Trebuchet MS"/>
              <w:b/>
              <w:bCs/>
              <w:sz w:val="20"/>
              <w:szCs w:val="20"/>
            </w:rPr>
          </w:pPr>
        </w:p>
        <w:p w14:paraId="3EB38BC8" w14:textId="7E942773" w:rsidR="003D39B0" w:rsidRDefault="003D39B0" w:rsidP="003D39B0">
          <w:pPr>
            <w:ind w:left="360"/>
            <w:rPr>
              <w:rFonts w:ascii="Trebuchet MS" w:hAnsi="Trebuchet MS"/>
              <w:i/>
              <w:iCs/>
              <w:sz w:val="20"/>
              <w:szCs w:val="20"/>
            </w:rPr>
          </w:pPr>
          <w:r>
            <w:rPr>
              <w:rFonts w:ascii="Trebuchet MS" w:hAnsi="Trebuchet MS"/>
              <w:i/>
              <w:iCs/>
              <w:sz w:val="20"/>
              <w:szCs w:val="20"/>
            </w:rPr>
            <w:t>Elaboration: The program defines what constitutes a formal complaint and maintains a record of formal complaints received. The program’s definition of formal complaints includes, at a minimum, student complaints. The program’s definition of formal complaints and the procedures for filing a complaint are communicated to relevant constituencies.</w:t>
          </w:r>
        </w:p>
        <w:p w14:paraId="49ADCF23" w14:textId="235B9C64" w:rsidR="003D39B0" w:rsidRDefault="00DF4B52" w:rsidP="003D39B0">
          <w:pPr>
            <w:rPr>
              <w:rFonts w:ascii="Trebuchet MS" w:hAnsi="Trebuchet MS"/>
              <w:i/>
              <w:iCs/>
              <w:sz w:val="20"/>
              <w:szCs w:val="20"/>
            </w:rPr>
          </w:pPr>
        </w:p>
      </w:sdtContent>
    </w:sdt>
    <w:p w14:paraId="3EB45F8F" w14:textId="2B41F5D6" w:rsidR="003D39B0" w:rsidRDefault="003D39B0" w:rsidP="003D39B0">
      <w:pPr>
        <w:rPr>
          <w:rFonts w:ascii="Trebuchet MS" w:hAnsi="Trebuchet MS"/>
          <w:b/>
          <w:bCs/>
          <w:sz w:val="20"/>
          <w:szCs w:val="20"/>
        </w:rPr>
      </w:pPr>
      <w:r>
        <w:rPr>
          <w:rFonts w:ascii="Trebuchet MS" w:hAnsi="Trebuchet MS"/>
          <w:b/>
          <w:bCs/>
          <w:sz w:val="20"/>
          <w:szCs w:val="20"/>
        </w:rPr>
        <w:t>PROGRAM RESPONSE:</w:t>
      </w:r>
    </w:p>
    <w:p w14:paraId="1890C6D9" w14:textId="77777777" w:rsidR="003D39B0" w:rsidRDefault="003D39B0" w:rsidP="003D39B0">
      <w:pPr>
        <w:rPr>
          <w:rFonts w:ascii="Trebuchet MS" w:hAnsi="Trebuchet MS"/>
          <w:b/>
          <w:bCs/>
          <w:sz w:val="20"/>
          <w:szCs w:val="20"/>
        </w:rPr>
      </w:pPr>
    </w:p>
    <w:p w14:paraId="17B50A9B" w14:textId="77777777" w:rsidR="003D39B0" w:rsidRDefault="003D39B0" w:rsidP="003D39B0">
      <w:pPr>
        <w:rPr>
          <w:rFonts w:ascii="Trebuchet MS" w:hAnsi="Trebuchet MS"/>
          <w:b/>
          <w:bCs/>
          <w:sz w:val="20"/>
          <w:szCs w:val="20"/>
        </w:rPr>
      </w:pPr>
    </w:p>
    <w:p w14:paraId="5D0368A2" w14:textId="77777777" w:rsidR="00A90EC7" w:rsidRDefault="00A90EC7" w:rsidP="003D39B0">
      <w:pPr>
        <w:rPr>
          <w:rFonts w:ascii="Trebuchet MS" w:hAnsi="Trebuchet MS"/>
          <w:b/>
          <w:bCs/>
          <w:sz w:val="20"/>
          <w:szCs w:val="20"/>
        </w:rPr>
      </w:pPr>
    </w:p>
    <w:p w14:paraId="22003020" w14:textId="77777777" w:rsidR="00A90EC7" w:rsidRDefault="00A90EC7" w:rsidP="003D39B0">
      <w:pPr>
        <w:rPr>
          <w:rFonts w:ascii="Trebuchet MS" w:hAnsi="Trebuchet MS"/>
          <w:b/>
          <w:bCs/>
          <w:sz w:val="20"/>
          <w:szCs w:val="20"/>
        </w:rPr>
      </w:pPr>
    </w:p>
    <w:p w14:paraId="09263599" w14:textId="77777777" w:rsidR="003D39B0" w:rsidRDefault="003D39B0" w:rsidP="003D39B0">
      <w:pPr>
        <w:rPr>
          <w:rFonts w:ascii="Trebuchet MS" w:hAnsi="Trebuchet MS"/>
          <w:b/>
          <w:bCs/>
          <w:sz w:val="20"/>
          <w:szCs w:val="20"/>
        </w:rPr>
      </w:pPr>
    </w:p>
    <w:sdt>
      <w:sdtPr>
        <w:rPr>
          <w:rFonts w:ascii="Trebuchet MS" w:hAnsi="Trebuchet MS"/>
          <w:b/>
          <w:bCs/>
          <w:color w:val="0069AA"/>
        </w:rPr>
        <w:id w:val="-1967274155"/>
        <w:placeholder>
          <w:docPart w:val="DefaultPlaceholder_-1854013440"/>
        </w:placeholder>
      </w:sdtPr>
      <w:sdtEndPr>
        <w:rPr>
          <w:color w:val="auto"/>
          <w:sz w:val="20"/>
          <w:szCs w:val="20"/>
        </w:rPr>
      </w:sdtEndPr>
      <w:sdtContent>
        <w:p w14:paraId="36290411" w14:textId="68880619" w:rsidR="00911633" w:rsidRPr="00911633" w:rsidRDefault="00911633" w:rsidP="00911633">
          <w:pPr>
            <w:spacing w:line="312" w:lineRule="auto"/>
            <w:ind w:left="360" w:hanging="360"/>
            <w:rPr>
              <w:rFonts w:ascii="Trebuchet MS" w:hAnsi="Trebuchet MS"/>
              <w:b/>
              <w:bCs/>
              <w:color w:val="0069AA"/>
            </w:rPr>
          </w:pPr>
          <w:r w:rsidRPr="00911633">
            <w:rPr>
              <w:rFonts w:ascii="Trebuchet MS" w:hAnsi="Trebuchet MS"/>
              <w:b/>
              <w:bCs/>
              <w:color w:val="0069AA"/>
            </w:rPr>
            <w:t>Key Element I-H</w:t>
          </w:r>
        </w:p>
        <w:p w14:paraId="31A238A1" w14:textId="77DEB740" w:rsidR="003D39B0" w:rsidRDefault="003D39B0" w:rsidP="00911633">
          <w:pPr>
            <w:rPr>
              <w:rFonts w:ascii="Trebuchet MS" w:hAnsi="Trebuchet MS"/>
              <w:b/>
              <w:bCs/>
              <w:sz w:val="20"/>
              <w:szCs w:val="20"/>
            </w:rPr>
          </w:pPr>
          <w:r>
            <w:rPr>
              <w:rFonts w:ascii="Trebuchet MS" w:hAnsi="Trebuchet MS"/>
              <w:b/>
              <w:bCs/>
              <w:sz w:val="20"/>
              <w:szCs w:val="20"/>
            </w:rPr>
            <w:t>Documents and publications are accurate. A process is used to notify constituents about changes in documents and publications.</w:t>
          </w:r>
        </w:p>
        <w:p w14:paraId="43CAA053" w14:textId="77777777" w:rsidR="003D39B0" w:rsidRDefault="003D39B0" w:rsidP="003D39B0">
          <w:pPr>
            <w:rPr>
              <w:rFonts w:ascii="Trebuchet MS" w:hAnsi="Trebuchet MS"/>
              <w:b/>
              <w:bCs/>
              <w:sz w:val="20"/>
              <w:szCs w:val="20"/>
            </w:rPr>
          </w:pPr>
        </w:p>
        <w:p w14:paraId="65AF6F9C" w14:textId="0716C239" w:rsidR="003D39B0" w:rsidRDefault="003D39B0" w:rsidP="003D39B0">
          <w:pPr>
            <w:ind w:left="360"/>
            <w:rPr>
              <w:rFonts w:ascii="Trebuchet MS" w:hAnsi="Trebuchet MS"/>
              <w:i/>
              <w:iCs/>
              <w:sz w:val="20"/>
              <w:szCs w:val="20"/>
            </w:rPr>
          </w:pPr>
          <w:r>
            <w:rPr>
              <w:rFonts w:ascii="Trebuchet MS" w:hAnsi="Trebuchet MS"/>
              <w:i/>
              <w:iCs/>
              <w:sz w:val="20"/>
              <w:szCs w:val="20"/>
            </w:rPr>
            <w:t xml:space="preserve">Elaboration: References to the program’s offerings, outcomes, accreditation/approval status, academic calendar, recruitment and admission policies, clinical requirements and placements, grading policies, degree/certificate completion requirements, tuition, and fees are accurate. Information regarding licensure and/or certification examinations for which the program prepares </w:t>
          </w:r>
          <w:r>
            <w:rPr>
              <w:rFonts w:ascii="Trebuchet MS" w:hAnsi="Trebuchet MS"/>
              <w:i/>
              <w:iCs/>
              <w:sz w:val="20"/>
              <w:szCs w:val="20"/>
            </w:rPr>
            <w:lastRenderedPageBreak/>
            <w:t>students is accurate. For programs with APRN tracks, transcripts or other official documentation specify the APRN role and population focus of the graduate/completer.</w:t>
          </w:r>
          <w:r w:rsidR="00E73245">
            <w:rPr>
              <w:rStyle w:val="FootnoteReference"/>
              <w:rFonts w:ascii="Trebuchet MS" w:hAnsi="Trebuchet MS"/>
              <w:i/>
              <w:iCs/>
              <w:sz w:val="20"/>
              <w:szCs w:val="20"/>
            </w:rPr>
            <w:footnoteReference w:id="1"/>
          </w:r>
          <w:r w:rsidR="00E73245">
            <w:rPr>
              <w:rFonts w:ascii="Trebuchet MS" w:hAnsi="Trebuchet MS"/>
              <w:i/>
              <w:iCs/>
              <w:sz w:val="20"/>
              <w:szCs w:val="20"/>
              <w:vertAlign w:val="superscript"/>
            </w:rPr>
            <w:t>,</w:t>
          </w:r>
          <w:r w:rsidR="00E73245">
            <w:rPr>
              <w:rStyle w:val="FootnoteReference"/>
              <w:rFonts w:ascii="Trebuchet MS" w:hAnsi="Trebuchet MS"/>
              <w:i/>
              <w:iCs/>
              <w:sz w:val="20"/>
              <w:szCs w:val="20"/>
            </w:rPr>
            <w:footnoteReference w:id="2"/>
          </w:r>
        </w:p>
        <w:p w14:paraId="5776A233" w14:textId="77777777" w:rsidR="003D39B0" w:rsidRDefault="003D39B0" w:rsidP="003D39B0">
          <w:pPr>
            <w:ind w:left="360"/>
            <w:rPr>
              <w:rFonts w:ascii="Trebuchet MS" w:hAnsi="Trebuchet MS"/>
              <w:i/>
              <w:iCs/>
              <w:sz w:val="20"/>
              <w:szCs w:val="20"/>
            </w:rPr>
          </w:pPr>
        </w:p>
        <w:p w14:paraId="1C253E24" w14:textId="44CADB97" w:rsidR="003D39B0" w:rsidRDefault="003D39B0" w:rsidP="003D39B0">
          <w:pPr>
            <w:ind w:left="360"/>
            <w:rPr>
              <w:rFonts w:ascii="Trebuchet MS" w:hAnsi="Trebuchet MS"/>
              <w:i/>
              <w:iCs/>
              <w:sz w:val="20"/>
              <w:szCs w:val="20"/>
            </w:rPr>
          </w:pPr>
          <w:r>
            <w:rPr>
              <w:rFonts w:ascii="Trebuchet MS" w:hAnsi="Trebuchet MS"/>
              <w:i/>
              <w:iCs/>
              <w:sz w:val="20"/>
              <w:szCs w:val="20"/>
            </w:rPr>
            <w:t>If a program chooses to publicly disclose its CCNE accreditation status, the program uses either of the following statements:</w:t>
          </w:r>
        </w:p>
        <w:p w14:paraId="6597B4CB" w14:textId="77777777" w:rsidR="003D39B0" w:rsidRDefault="003D39B0" w:rsidP="003D39B0">
          <w:pPr>
            <w:ind w:left="360"/>
            <w:rPr>
              <w:rFonts w:ascii="Trebuchet MS" w:hAnsi="Trebuchet MS"/>
              <w:i/>
              <w:iCs/>
              <w:sz w:val="20"/>
              <w:szCs w:val="20"/>
            </w:rPr>
          </w:pPr>
        </w:p>
        <w:p w14:paraId="78EB30B3" w14:textId="79A12895" w:rsidR="003D39B0" w:rsidRDefault="003D39B0" w:rsidP="003D39B0">
          <w:pPr>
            <w:ind w:left="360"/>
            <w:rPr>
              <w:rFonts w:ascii="Trebuchet MS" w:hAnsi="Trebuchet MS"/>
              <w:i/>
              <w:iCs/>
              <w:sz w:val="20"/>
              <w:szCs w:val="20"/>
            </w:rPr>
          </w:pPr>
          <w:r>
            <w:rPr>
              <w:rFonts w:ascii="Trebuchet MS" w:hAnsi="Trebuchet MS"/>
              <w:i/>
              <w:iCs/>
              <w:sz w:val="20"/>
              <w:szCs w:val="20"/>
            </w:rPr>
            <w:t>“The (baccalaureate degree program in nursing/master’s degree program in nursing/Doctor of Nursing Practice program/post-graduate APRN certificate program) at (institution) is accredited by the Commission on Collegiate Nursing Education (</w:t>
          </w:r>
          <w:hyperlink r:id="rId25" w:history="1">
            <w:r w:rsidRPr="00CB3878">
              <w:rPr>
                <w:rStyle w:val="Hyperlink"/>
                <w:rFonts w:ascii="Trebuchet MS" w:hAnsi="Trebuchet MS"/>
                <w:i/>
                <w:iCs/>
                <w:sz w:val="20"/>
                <w:szCs w:val="20"/>
              </w:rPr>
              <w:t>http://www.ccneaccreditation.org)</w:t>
            </w:r>
          </w:hyperlink>
          <w:r>
            <w:rPr>
              <w:rFonts w:ascii="Trebuchet MS" w:hAnsi="Trebuchet MS"/>
              <w:i/>
              <w:iCs/>
              <w:sz w:val="20"/>
              <w:szCs w:val="20"/>
            </w:rPr>
            <w:t>.”</w:t>
          </w:r>
        </w:p>
        <w:p w14:paraId="53E99380" w14:textId="77777777" w:rsidR="003D39B0" w:rsidRDefault="003D39B0" w:rsidP="003D39B0">
          <w:pPr>
            <w:ind w:left="360"/>
            <w:rPr>
              <w:rFonts w:ascii="Trebuchet MS" w:hAnsi="Trebuchet MS"/>
              <w:i/>
              <w:iCs/>
              <w:sz w:val="20"/>
              <w:szCs w:val="20"/>
            </w:rPr>
          </w:pPr>
        </w:p>
        <w:p w14:paraId="4E216A26" w14:textId="253E68C5" w:rsidR="003D39B0" w:rsidRDefault="003D39B0" w:rsidP="003D39B0">
          <w:pPr>
            <w:ind w:left="360"/>
            <w:rPr>
              <w:rFonts w:ascii="Trebuchet MS" w:hAnsi="Trebuchet MS"/>
              <w:i/>
              <w:iCs/>
              <w:sz w:val="20"/>
              <w:szCs w:val="20"/>
            </w:rPr>
          </w:pPr>
          <w:r>
            <w:rPr>
              <w:rFonts w:ascii="Trebuchet MS" w:hAnsi="Trebuchet MS"/>
              <w:i/>
              <w:iCs/>
              <w:sz w:val="20"/>
              <w:szCs w:val="20"/>
            </w:rPr>
            <w:t>“The (baccalaureate degree program in nursing/master’s degree program in nursing/Doctor of Nursing Practice program/post-graduate APRN certificate program) at (institution) is accredited by the Commission on Collegiate Nursing Education, 655 K Street NW, Suite 750, Washington, DC 20001, 202-887-6791.”</w:t>
          </w:r>
        </w:p>
        <w:p w14:paraId="75921484" w14:textId="77777777" w:rsidR="003D39B0" w:rsidRDefault="003D39B0" w:rsidP="003D39B0">
          <w:pPr>
            <w:rPr>
              <w:rFonts w:ascii="Trebuchet MS" w:hAnsi="Trebuchet MS"/>
              <w:i/>
              <w:iCs/>
              <w:sz w:val="20"/>
              <w:szCs w:val="20"/>
            </w:rPr>
          </w:pPr>
        </w:p>
        <w:tbl>
          <w:tblPr>
            <w:tblStyle w:val="TableGrid"/>
            <w:tblW w:w="0" w:type="auto"/>
            <w:shd w:val="clear" w:color="auto" w:fill="DAE9F7" w:themeFill="text2" w:themeFillTint="1A"/>
            <w:tblLook w:val="04A0" w:firstRow="1" w:lastRow="0" w:firstColumn="1" w:lastColumn="0" w:noHBand="0" w:noVBand="1"/>
          </w:tblPr>
          <w:tblGrid>
            <w:gridCol w:w="9350"/>
          </w:tblGrid>
          <w:tr w:rsidR="00743510" w:rsidRPr="00743510" w14:paraId="60982558" w14:textId="77777777" w:rsidTr="00743510">
            <w:trPr>
              <w:trHeight w:val="647"/>
            </w:trPr>
            <w:tc>
              <w:tcPr>
                <w:tcW w:w="9350" w:type="dxa"/>
                <w:shd w:val="clear" w:color="auto" w:fill="DAE9F7" w:themeFill="text2" w:themeFillTint="1A"/>
                <w:vAlign w:val="center"/>
              </w:tcPr>
              <w:p w14:paraId="01923216" w14:textId="083BA203" w:rsidR="00743510" w:rsidRPr="00743510" w:rsidRDefault="00743510" w:rsidP="00743510">
                <w:pPr>
                  <w:rPr>
                    <w:rFonts w:ascii="Trebuchet MS" w:hAnsi="Trebuchet MS"/>
                    <w:b/>
                    <w:bCs/>
                    <w:color w:val="FF0000"/>
                    <w:sz w:val="20"/>
                    <w:szCs w:val="20"/>
                  </w:rPr>
                </w:pPr>
                <w:r w:rsidRPr="00743510">
                  <w:rPr>
                    <w:rFonts w:ascii="Segoe UI Symbol" w:hAnsi="Segoe UI Symbol"/>
                    <w:b/>
                    <w:bCs/>
                    <w:color w:val="000000" w:themeColor="text1"/>
                    <w:sz w:val="20"/>
                    <w:szCs w:val="20"/>
                  </w:rPr>
                  <w:t>⚠</w:t>
                </w:r>
                <w:r w:rsidRPr="00743510">
                  <w:rPr>
                    <w:rFonts w:ascii="Trebuchet MS" w:hAnsi="Trebuchet MS"/>
                    <w:b/>
                    <w:bCs/>
                    <w:color w:val="000000" w:themeColor="text1"/>
                    <w:sz w:val="20"/>
                    <w:szCs w:val="20"/>
                  </w:rPr>
                  <w:t xml:space="preserve"> TIP: </w:t>
                </w:r>
                <w:r w:rsidRPr="00743510">
                  <w:rPr>
                    <w:rFonts w:ascii="Trebuchet MS" w:hAnsi="Trebuchet MS"/>
                    <w:color w:val="000000" w:themeColor="text1"/>
                    <w:sz w:val="20"/>
                    <w:szCs w:val="20"/>
                  </w:rPr>
                  <w:t>Remember to check the institution’s website and program webpages, documents,</w:t>
                </w:r>
                <w:r>
                  <w:rPr>
                    <w:rFonts w:ascii="Trebuchet MS" w:hAnsi="Trebuchet MS"/>
                    <w:color w:val="000000" w:themeColor="text1"/>
                    <w:sz w:val="20"/>
                    <w:szCs w:val="20"/>
                  </w:rPr>
                  <w:t xml:space="preserve"> </w:t>
                </w:r>
                <w:r w:rsidRPr="00743510">
                  <w:rPr>
                    <w:rFonts w:ascii="Trebuchet MS" w:hAnsi="Trebuchet MS"/>
                    <w:color w:val="000000" w:themeColor="text1"/>
                    <w:sz w:val="20"/>
                    <w:szCs w:val="20"/>
                  </w:rPr>
                  <w:t xml:space="preserve">publications, etc., to ensure that the CCNE-approved disclosure language is used. </w:t>
                </w:r>
                <w:r w:rsidR="00A20A83">
                  <w:rPr>
                    <w:rFonts w:ascii="Trebuchet MS" w:hAnsi="Trebuchet MS"/>
                    <w:color w:val="000000" w:themeColor="text1"/>
                    <w:sz w:val="20"/>
                    <w:szCs w:val="20"/>
                  </w:rPr>
                  <w:t xml:space="preserve">CCNE </w:t>
                </w:r>
                <w:r w:rsidR="005D250C">
                  <w:rPr>
                    <w:rFonts w:ascii="Trebuchet MS" w:hAnsi="Trebuchet MS"/>
                    <w:color w:val="000000" w:themeColor="text1"/>
                    <w:sz w:val="20"/>
                    <w:szCs w:val="20"/>
                  </w:rPr>
                  <w:t>encourag</w:t>
                </w:r>
                <w:r w:rsidR="00783A80">
                  <w:rPr>
                    <w:rFonts w:ascii="Trebuchet MS" w:hAnsi="Trebuchet MS"/>
                    <w:color w:val="000000" w:themeColor="text1"/>
                    <w:sz w:val="20"/>
                    <w:szCs w:val="20"/>
                  </w:rPr>
                  <w:t>es programs to use</w:t>
                </w:r>
                <w:r w:rsidR="00A20A83">
                  <w:rPr>
                    <w:rFonts w:ascii="Trebuchet MS" w:hAnsi="Trebuchet MS"/>
                    <w:color w:val="000000" w:themeColor="text1"/>
                    <w:sz w:val="20"/>
                    <w:szCs w:val="20"/>
                  </w:rPr>
                  <w:t xml:space="preserve"> the first</w:t>
                </w:r>
                <w:r w:rsidR="003D34CC">
                  <w:rPr>
                    <w:rFonts w:ascii="Trebuchet MS" w:hAnsi="Trebuchet MS"/>
                    <w:color w:val="000000" w:themeColor="text1"/>
                    <w:sz w:val="20"/>
                    <w:szCs w:val="20"/>
                  </w:rPr>
                  <w:t xml:space="preserve"> statement above</w:t>
                </w:r>
                <w:r w:rsidR="00FC0936">
                  <w:rPr>
                    <w:rFonts w:ascii="Trebuchet MS" w:hAnsi="Trebuchet MS"/>
                    <w:color w:val="000000" w:themeColor="text1"/>
                    <w:sz w:val="20"/>
                    <w:szCs w:val="20"/>
                  </w:rPr>
                  <w:t xml:space="preserve">, which </w:t>
                </w:r>
                <w:r w:rsidR="003D34CC">
                  <w:rPr>
                    <w:rFonts w:ascii="Trebuchet MS" w:hAnsi="Trebuchet MS"/>
                    <w:color w:val="000000" w:themeColor="text1"/>
                    <w:sz w:val="20"/>
                    <w:szCs w:val="20"/>
                  </w:rPr>
                  <w:t>includes CCNE’s website).</w:t>
                </w:r>
              </w:p>
            </w:tc>
          </w:tr>
        </w:tbl>
        <w:p w14:paraId="4574DF0B" w14:textId="66F8702C" w:rsidR="00A17E5B" w:rsidRDefault="00DF4B52" w:rsidP="003D39B0">
          <w:pPr>
            <w:rPr>
              <w:rFonts w:ascii="Trebuchet MS" w:hAnsi="Trebuchet MS"/>
              <w:b/>
              <w:bCs/>
              <w:sz w:val="20"/>
              <w:szCs w:val="20"/>
            </w:rPr>
          </w:pPr>
        </w:p>
      </w:sdtContent>
    </w:sdt>
    <w:p w14:paraId="6954BE83" w14:textId="6C6FFA15" w:rsidR="00A90EC7" w:rsidRDefault="003D39B0" w:rsidP="003D39B0">
      <w:pPr>
        <w:rPr>
          <w:rFonts w:ascii="Trebuchet MS" w:hAnsi="Trebuchet MS"/>
          <w:b/>
          <w:bCs/>
          <w:sz w:val="20"/>
          <w:szCs w:val="20"/>
        </w:rPr>
      </w:pPr>
      <w:r>
        <w:rPr>
          <w:rFonts w:ascii="Trebuchet MS" w:hAnsi="Trebuchet MS"/>
          <w:b/>
          <w:bCs/>
          <w:sz w:val="20"/>
          <w:szCs w:val="20"/>
        </w:rPr>
        <w:t>PROGRAM RESPONSE:</w:t>
      </w:r>
    </w:p>
    <w:p w14:paraId="303FFA15" w14:textId="2C5A534B" w:rsidR="003D39B0" w:rsidRPr="001D7A7F" w:rsidRDefault="00A90EC7" w:rsidP="003D39B0">
      <w:pPr>
        <w:rPr>
          <w:rFonts w:ascii="Trebuchet MS" w:hAnsi="Trebuchet MS"/>
          <w:b/>
          <w:bCs/>
          <w:color w:val="0069AA"/>
          <w:sz w:val="26"/>
          <w:szCs w:val="26"/>
        </w:rPr>
      </w:pPr>
      <w:r>
        <w:rPr>
          <w:rFonts w:ascii="Trebuchet MS" w:hAnsi="Trebuchet MS"/>
          <w:b/>
          <w:bCs/>
          <w:sz w:val="20"/>
          <w:szCs w:val="20"/>
        </w:rPr>
        <w:br w:type="column"/>
      </w:r>
      <w:sdt>
        <w:sdtPr>
          <w:rPr>
            <w:rFonts w:ascii="Trebuchet MS" w:hAnsi="Trebuchet MS"/>
            <w:b/>
            <w:bCs/>
            <w:sz w:val="20"/>
            <w:szCs w:val="20"/>
          </w:rPr>
          <w:id w:val="1081404361"/>
          <w:placeholder>
            <w:docPart w:val="DefaultPlaceholder_-1854013440"/>
          </w:placeholder>
        </w:sdtPr>
        <w:sdtEndPr>
          <w:rPr>
            <w:color w:val="0069AA"/>
            <w:sz w:val="26"/>
            <w:szCs w:val="26"/>
          </w:rPr>
        </w:sdtEndPr>
        <w:sdtContent>
          <w:r w:rsidRPr="001D7A7F">
            <w:rPr>
              <w:rFonts w:ascii="Trebuchet MS" w:hAnsi="Trebuchet MS"/>
              <w:b/>
              <w:bCs/>
              <w:color w:val="0069AA"/>
              <w:sz w:val="26"/>
              <w:szCs w:val="26"/>
            </w:rPr>
            <w:t>Standard II</w:t>
          </w:r>
        </w:sdtContent>
      </w:sdt>
    </w:p>
    <w:sdt>
      <w:sdtPr>
        <w:rPr>
          <w:rFonts w:ascii="Trebuchet MS" w:hAnsi="Trebuchet MS"/>
          <w:b/>
          <w:bCs/>
          <w:color w:val="0069AA"/>
          <w:sz w:val="26"/>
          <w:szCs w:val="26"/>
        </w:rPr>
        <w:id w:val="-1509744185"/>
        <w:placeholder>
          <w:docPart w:val="DefaultPlaceholder_-1854013440"/>
        </w:placeholder>
      </w:sdtPr>
      <w:sdtEndPr/>
      <w:sdtContent>
        <w:p w14:paraId="0AEE941B" w14:textId="3678CA9F" w:rsidR="00A90EC7" w:rsidRPr="001D7A7F" w:rsidRDefault="00A90EC7" w:rsidP="003D39B0">
          <w:pPr>
            <w:rPr>
              <w:rFonts w:ascii="Trebuchet MS" w:hAnsi="Trebuchet MS"/>
              <w:b/>
              <w:bCs/>
              <w:color w:val="0069AA"/>
              <w:sz w:val="26"/>
              <w:szCs w:val="26"/>
            </w:rPr>
          </w:pPr>
          <w:r w:rsidRPr="001D7A7F">
            <w:rPr>
              <w:rFonts w:ascii="Trebuchet MS" w:hAnsi="Trebuchet MS"/>
              <w:b/>
              <w:bCs/>
              <w:color w:val="0069AA"/>
              <w:sz w:val="26"/>
              <w:szCs w:val="26"/>
            </w:rPr>
            <w:t>Program Quality: Institutional Commitment and Resources</w:t>
          </w:r>
        </w:p>
      </w:sdtContent>
    </w:sdt>
    <w:p w14:paraId="0628946B" w14:textId="77777777" w:rsidR="00A90EC7" w:rsidRDefault="00A90EC7" w:rsidP="003D39B0">
      <w:pPr>
        <w:rPr>
          <w:rFonts w:ascii="Trebuchet MS" w:hAnsi="Trebuchet MS"/>
          <w:b/>
          <w:bCs/>
          <w:sz w:val="20"/>
          <w:szCs w:val="20"/>
        </w:rPr>
      </w:pPr>
    </w:p>
    <w:sdt>
      <w:sdtPr>
        <w:rPr>
          <w:rFonts w:ascii="Trebuchet MS" w:hAnsi="Trebuchet MS"/>
          <w:sz w:val="20"/>
          <w:szCs w:val="20"/>
        </w:rPr>
        <w:id w:val="1309976147"/>
        <w:placeholder>
          <w:docPart w:val="DefaultPlaceholder_-1854013440"/>
        </w:placeholder>
      </w:sdtPr>
      <w:sdtEndPr>
        <w:rPr>
          <w:i/>
          <w:iCs/>
        </w:rPr>
      </w:sdtEndPr>
      <w:sdtContent>
        <w:p w14:paraId="6CCF87D1" w14:textId="78BA8843" w:rsidR="00A90EC7" w:rsidRDefault="00A90EC7" w:rsidP="003D39B0">
          <w:pPr>
            <w:rPr>
              <w:rFonts w:ascii="Trebuchet MS" w:hAnsi="Trebuchet MS"/>
              <w:sz w:val="20"/>
              <w:szCs w:val="20"/>
            </w:rPr>
          </w:pPr>
          <w:r>
            <w:rPr>
              <w:rFonts w:ascii="Trebuchet MS" w:hAnsi="Trebuchet MS"/>
              <w:sz w:val="20"/>
              <w:szCs w:val="20"/>
            </w:rPr>
            <w:t>The parent institution demonstrates ongoing commitment to, and support for, the nursing program. The institution makes resources available to enable the program to achieve its mission, goals, and expected outcomes. The faculty and staff, as resources of the program, enable the achievement of the mission, goals, and expected program outcomes.</w:t>
          </w:r>
        </w:p>
        <w:p w14:paraId="30B67552" w14:textId="77777777" w:rsidR="00A90EC7" w:rsidRDefault="00A90EC7" w:rsidP="003D39B0">
          <w:pPr>
            <w:pBdr>
              <w:bottom w:val="single" w:sz="12" w:space="1" w:color="auto"/>
            </w:pBdr>
            <w:rPr>
              <w:rFonts w:ascii="Trebuchet MS" w:hAnsi="Trebuchet MS"/>
              <w:sz w:val="20"/>
              <w:szCs w:val="20"/>
            </w:rPr>
          </w:pPr>
        </w:p>
        <w:p w14:paraId="7990E8E8" w14:textId="77777777" w:rsidR="00B02A55" w:rsidRDefault="00B02A55" w:rsidP="003D39B0">
          <w:pPr>
            <w:rPr>
              <w:rFonts w:ascii="Trebuchet MS" w:hAnsi="Trebuchet MS"/>
              <w:sz w:val="20"/>
              <w:szCs w:val="20"/>
            </w:rPr>
          </w:pPr>
        </w:p>
        <w:p w14:paraId="53923CB6" w14:textId="77777777" w:rsidR="00B02A55" w:rsidRPr="00B02A55" w:rsidRDefault="00B02A55" w:rsidP="00B02A55">
          <w:pPr>
            <w:spacing w:line="312" w:lineRule="auto"/>
            <w:rPr>
              <w:rFonts w:ascii="Trebuchet MS" w:hAnsi="Trebuchet MS"/>
              <w:b/>
              <w:bCs/>
            </w:rPr>
          </w:pPr>
          <w:r w:rsidRPr="00B02A55">
            <w:rPr>
              <w:rFonts w:ascii="Trebuchet MS" w:hAnsi="Trebuchet MS"/>
              <w:b/>
              <w:bCs/>
              <w:color w:val="0069AA"/>
            </w:rPr>
            <w:t>Key Element II-A</w:t>
          </w:r>
        </w:p>
        <w:p w14:paraId="6D7A61E4" w14:textId="1C35B5F5" w:rsidR="00A90EC7" w:rsidRDefault="00A90EC7" w:rsidP="00B02A55">
          <w:pPr>
            <w:rPr>
              <w:rFonts w:ascii="Trebuchet MS" w:hAnsi="Trebuchet MS"/>
              <w:b/>
              <w:bCs/>
              <w:sz w:val="20"/>
              <w:szCs w:val="20"/>
            </w:rPr>
          </w:pPr>
          <w:r w:rsidRPr="00A90EC7">
            <w:rPr>
              <w:rFonts w:ascii="Trebuchet MS" w:hAnsi="Trebuchet MS"/>
              <w:b/>
              <w:bCs/>
              <w:sz w:val="20"/>
              <w:szCs w:val="20"/>
            </w:rPr>
            <w:t>Fiscal resources are sufficient to enable the program to fulfill its mission, goals, and expected outcomes. Adequacy of fiscal resources is reviewed periodically, and resources are modified as neede</w:t>
          </w:r>
          <w:r>
            <w:rPr>
              <w:rFonts w:ascii="Trebuchet MS" w:hAnsi="Trebuchet MS"/>
              <w:b/>
              <w:bCs/>
              <w:sz w:val="20"/>
              <w:szCs w:val="20"/>
            </w:rPr>
            <w:t>d.</w:t>
          </w:r>
        </w:p>
        <w:p w14:paraId="44ACF738" w14:textId="77777777" w:rsidR="00A90EC7" w:rsidRDefault="00A90EC7" w:rsidP="00A90EC7">
          <w:pPr>
            <w:ind w:left="450"/>
            <w:rPr>
              <w:rFonts w:ascii="Trebuchet MS" w:hAnsi="Trebuchet MS"/>
              <w:b/>
              <w:bCs/>
              <w:sz w:val="20"/>
              <w:szCs w:val="20"/>
            </w:rPr>
          </w:pPr>
        </w:p>
        <w:p w14:paraId="01AF4029" w14:textId="7676AFB7" w:rsidR="00A90EC7" w:rsidRDefault="00A90EC7" w:rsidP="00B02A55">
          <w:pPr>
            <w:ind w:left="360"/>
            <w:rPr>
              <w:rFonts w:ascii="Trebuchet MS" w:hAnsi="Trebuchet MS"/>
              <w:i/>
              <w:iCs/>
              <w:sz w:val="20"/>
              <w:szCs w:val="20"/>
            </w:rPr>
          </w:pPr>
          <w:r>
            <w:rPr>
              <w:rFonts w:ascii="Trebuchet MS" w:hAnsi="Trebuchet MS"/>
              <w:i/>
              <w:iCs/>
              <w:sz w:val="20"/>
              <w:szCs w:val="20"/>
            </w:rPr>
            <w:t>Elaboration: The budget enables achievement of the program’s mission, goals, and expected outcomes. The budget supports the development, implementation, and evaluation of the program. Compensation of nursing unit personnel supports recruitment and retention of sufficient staff/support personnel and faculty.</w:t>
          </w:r>
        </w:p>
        <w:p w14:paraId="2B43B9B4" w14:textId="77777777" w:rsidR="00A90EC7" w:rsidRDefault="00A90EC7" w:rsidP="00B02A55">
          <w:pPr>
            <w:ind w:left="360"/>
            <w:rPr>
              <w:rFonts w:ascii="Trebuchet MS" w:hAnsi="Trebuchet MS"/>
              <w:i/>
              <w:iCs/>
              <w:sz w:val="20"/>
              <w:szCs w:val="20"/>
            </w:rPr>
          </w:pPr>
        </w:p>
        <w:p w14:paraId="5E75CA10" w14:textId="7F4F9FC6" w:rsidR="00A90EC7" w:rsidRDefault="00A90EC7" w:rsidP="00B02A55">
          <w:pPr>
            <w:ind w:left="360"/>
            <w:rPr>
              <w:rFonts w:ascii="Trebuchet MS" w:hAnsi="Trebuchet MS"/>
              <w:i/>
              <w:iCs/>
              <w:sz w:val="20"/>
              <w:szCs w:val="20"/>
            </w:rPr>
          </w:pPr>
          <w:r>
            <w:rPr>
              <w:rFonts w:ascii="Trebuchet MS" w:hAnsi="Trebuchet MS"/>
              <w:i/>
              <w:iCs/>
              <w:sz w:val="20"/>
              <w:szCs w:val="20"/>
            </w:rPr>
            <w:t>A defined process is used for regular review of the adequacy of the program’s fiscal resources. Review of fiscal resources occurs, and modifications are made as appropriate.</w:t>
          </w:r>
        </w:p>
        <w:p w14:paraId="61A247E8" w14:textId="26B7EAE1" w:rsidR="00A90EC7" w:rsidRDefault="00DF4B52" w:rsidP="00A90EC7">
          <w:pPr>
            <w:rPr>
              <w:rFonts w:ascii="Trebuchet MS" w:hAnsi="Trebuchet MS"/>
              <w:i/>
              <w:iCs/>
              <w:sz w:val="20"/>
              <w:szCs w:val="20"/>
            </w:rPr>
          </w:pPr>
        </w:p>
      </w:sdtContent>
    </w:sdt>
    <w:p w14:paraId="7E5008CA" w14:textId="0851EE02"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76303F88" w14:textId="77777777" w:rsidR="00A90EC7" w:rsidRDefault="00A90EC7" w:rsidP="00A90EC7">
      <w:pPr>
        <w:rPr>
          <w:rFonts w:ascii="Trebuchet MS" w:hAnsi="Trebuchet MS"/>
          <w:b/>
          <w:bCs/>
          <w:sz w:val="20"/>
          <w:szCs w:val="20"/>
        </w:rPr>
      </w:pPr>
    </w:p>
    <w:p w14:paraId="5365A525" w14:textId="77777777" w:rsidR="00A90EC7" w:rsidRDefault="00A90EC7" w:rsidP="00A90EC7">
      <w:pPr>
        <w:rPr>
          <w:rFonts w:ascii="Trebuchet MS" w:hAnsi="Trebuchet MS"/>
          <w:b/>
          <w:bCs/>
          <w:sz w:val="20"/>
          <w:szCs w:val="20"/>
        </w:rPr>
      </w:pPr>
    </w:p>
    <w:p w14:paraId="4B4D065F" w14:textId="77777777" w:rsidR="00A90EC7" w:rsidRDefault="00A90EC7" w:rsidP="00A90EC7">
      <w:pPr>
        <w:rPr>
          <w:rFonts w:ascii="Trebuchet MS" w:hAnsi="Trebuchet MS"/>
          <w:b/>
          <w:bCs/>
          <w:sz w:val="20"/>
          <w:szCs w:val="20"/>
        </w:rPr>
      </w:pPr>
    </w:p>
    <w:p w14:paraId="7278A735" w14:textId="77777777" w:rsidR="00A90EC7" w:rsidRDefault="00A90EC7" w:rsidP="00A90EC7">
      <w:pPr>
        <w:rPr>
          <w:rFonts w:ascii="Trebuchet MS" w:hAnsi="Trebuchet MS"/>
          <w:b/>
          <w:bCs/>
          <w:sz w:val="20"/>
          <w:szCs w:val="20"/>
        </w:rPr>
      </w:pPr>
    </w:p>
    <w:p w14:paraId="173EAC04" w14:textId="77777777" w:rsidR="00A90EC7" w:rsidRDefault="00A90EC7" w:rsidP="00A90EC7">
      <w:pPr>
        <w:rPr>
          <w:rFonts w:ascii="Trebuchet MS" w:hAnsi="Trebuchet MS"/>
          <w:b/>
          <w:bCs/>
          <w:sz w:val="20"/>
          <w:szCs w:val="20"/>
        </w:rPr>
      </w:pPr>
    </w:p>
    <w:sdt>
      <w:sdtPr>
        <w:rPr>
          <w:rFonts w:ascii="Trebuchet MS" w:hAnsi="Trebuchet MS"/>
          <w:b/>
          <w:bCs/>
          <w:color w:val="0069AA"/>
        </w:rPr>
        <w:id w:val="206759805"/>
        <w:placeholder>
          <w:docPart w:val="DefaultPlaceholder_-1854013440"/>
        </w:placeholder>
      </w:sdtPr>
      <w:sdtEndPr>
        <w:rPr>
          <w:b w:val="0"/>
          <w:bCs w:val="0"/>
          <w:i/>
          <w:iCs/>
          <w:color w:val="auto"/>
          <w:sz w:val="20"/>
          <w:szCs w:val="20"/>
        </w:rPr>
      </w:sdtEndPr>
      <w:sdtContent>
        <w:p w14:paraId="7D50575F" w14:textId="754C2B61" w:rsidR="00B02A55" w:rsidRPr="00B02A55" w:rsidRDefault="00B02A55" w:rsidP="00B02A55">
          <w:pPr>
            <w:spacing w:line="312" w:lineRule="auto"/>
            <w:ind w:left="446" w:hanging="446"/>
            <w:rPr>
              <w:rFonts w:ascii="Trebuchet MS" w:hAnsi="Trebuchet MS"/>
              <w:b/>
              <w:bCs/>
              <w:color w:val="0069AA"/>
            </w:rPr>
          </w:pPr>
          <w:r w:rsidRPr="00B02A55">
            <w:rPr>
              <w:rFonts w:ascii="Trebuchet MS" w:hAnsi="Trebuchet MS"/>
              <w:b/>
              <w:bCs/>
              <w:color w:val="0069AA"/>
            </w:rPr>
            <w:t>Key Element II-B</w:t>
          </w:r>
        </w:p>
        <w:p w14:paraId="4494A091" w14:textId="456CE314" w:rsidR="00A90EC7" w:rsidRDefault="00A90EC7" w:rsidP="00B02A55">
          <w:pPr>
            <w:rPr>
              <w:rFonts w:ascii="Trebuchet MS" w:hAnsi="Trebuchet MS"/>
              <w:b/>
              <w:bCs/>
              <w:sz w:val="20"/>
              <w:szCs w:val="20"/>
            </w:rPr>
          </w:pPr>
          <w:r>
            <w:rPr>
              <w:rFonts w:ascii="Trebuchet MS" w:hAnsi="Trebuchet MS"/>
              <w:b/>
              <w:bCs/>
              <w:sz w:val="20"/>
              <w:szCs w:val="20"/>
            </w:rPr>
            <w:t>Physical resources enable the program to fulfill its mission, goals, and expected outcomes. Adequacy of physical resources is reviewed periodically, and resources are modified as needed.</w:t>
          </w:r>
        </w:p>
        <w:p w14:paraId="64FD3D43" w14:textId="77777777" w:rsidR="00A90EC7" w:rsidRDefault="00A90EC7" w:rsidP="00A90EC7">
          <w:pPr>
            <w:ind w:left="450"/>
            <w:rPr>
              <w:rFonts w:ascii="Trebuchet MS" w:hAnsi="Trebuchet MS"/>
              <w:b/>
              <w:bCs/>
              <w:sz w:val="20"/>
              <w:szCs w:val="20"/>
            </w:rPr>
          </w:pPr>
        </w:p>
        <w:p w14:paraId="20CBF954" w14:textId="06F1BB13" w:rsidR="00A90EC7" w:rsidRDefault="00A90EC7" w:rsidP="00B02A55">
          <w:pPr>
            <w:ind w:left="360"/>
            <w:rPr>
              <w:rFonts w:ascii="Trebuchet MS" w:hAnsi="Trebuchet MS"/>
              <w:i/>
              <w:iCs/>
              <w:sz w:val="20"/>
              <w:szCs w:val="20"/>
            </w:rPr>
          </w:pPr>
          <w:r>
            <w:rPr>
              <w:rFonts w:ascii="Trebuchet MS" w:hAnsi="Trebuchet MS"/>
              <w:i/>
              <w:iCs/>
              <w:sz w:val="20"/>
              <w:szCs w:val="20"/>
            </w:rPr>
            <w:t>Elaboration: Physical space and facilities (e.g., faculty and staff workspace, classrooms, laboratories, meeting areas) are sufficient and configured in ways that enable the program to achieve its mission, goals, and expected outcomes. Equipment and supplies (e.g., computing, laboratory, and teaching-learning materials) are sufficient to achieve the program’s mission, goals, and expected outcomes. The institution is responsible for providing adequate physical resources.</w:t>
          </w:r>
        </w:p>
        <w:p w14:paraId="2C89BF40" w14:textId="77777777" w:rsidR="00A90EC7" w:rsidRDefault="00A90EC7" w:rsidP="00B02A55">
          <w:pPr>
            <w:ind w:left="360"/>
            <w:rPr>
              <w:rFonts w:ascii="Trebuchet MS" w:hAnsi="Trebuchet MS"/>
              <w:i/>
              <w:iCs/>
              <w:sz w:val="20"/>
              <w:szCs w:val="20"/>
            </w:rPr>
          </w:pPr>
        </w:p>
        <w:p w14:paraId="7080D20A" w14:textId="69F8C71F" w:rsidR="00A90EC7" w:rsidRDefault="00A90EC7" w:rsidP="00B02A55">
          <w:pPr>
            <w:ind w:left="360"/>
            <w:rPr>
              <w:rFonts w:ascii="Trebuchet MS" w:hAnsi="Trebuchet MS"/>
              <w:i/>
              <w:iCs/>
              <w:sz w:val="20"/>
              <w:szCs w:val="20"/>
            </w:rPr>
          </w:pPr>
          <w:r>
            <w:rPr>
              <w:rFonts w:ascii="Trebuchet MS" w:hAnsi="Trebuchet MS"/>
              <w:i/>
              <w:iCs/>
              <w:sz w:val="20"/>
              <w:szCs w:val="20"/>
            </w:rPr>
            <w:t>A defined process is used to determine currency, availability, accessibility, and adequacy of resources (e.g., clinical simulation, laboratory, computing, supplies), and modifications are made as appropriate.</w:t>
          </w:r>
        </w:p>
        <w:p w14:paraId="76251A2C" w14:textId="143FF950" w:rsidR="00A90EC7" w:rsidRDefault="00DF4B52" w:rsidP="00A90EC7">
          <w:pPr>
            <w:rPr>
              <w:rFonts w:ascii="Trebuchet MS" w:hAnsi="Trebuchet MS"/>
              <w:i/>
              <w:iCs/>
              <w:sz w:val="20"/>
              <w:szCs w:val="20"/>
            </w:rPr>
          </w:pPr>
        </w:p>
      </w:sdtContent>
    </w:sdt>
    <w:p w14:paraId="677760C9" w14:textId="4B2AF5F9"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7400C199" w14:textId="77777777" w:rsidR="00A90EC7" w:rsidRDefault="00A90EC7" w:rsidP="00A90EC7">
      <w:pPr>
        <w:rPr>
          <w:rFonts w:ascii="Trebuchet MS" w:hAnsi="Trebuchet MS"/>
          <w:b/>
          <w:bCs/>
          <w:sz w:val="20"/>
          <w:szCs w:val="20"/>
        </w:rPr>
      </w:pPr>
    </w:p>
    <w:p w14:paraId="6EC82F59" w14:textId="77777777" w:rsidR="00A90EC7" w:rsidRDefault="00A90EC7" w:rsidP="00A90EC7">
      <w:pPr>
        <w:rPr>
          <w:rFonts w:ascii="Trebuchet MS" w:hAnsi="Trebuchet MS"/>
          <w:b/>
          <w:bCs/>
          <w:sz w:val="20"/>
          <w:szCs w:val="20"/>
        </w:rPr>
      </w:pPr>
    </w:p>
    <w:p w14:paraId="302EC2EF" w14:textId="77777777" w:rsidR="00A90EC7" w:rsidRDefault="00A90EC7" w:rsidP="00A90EC7">
      <w:pPr>
        <w:rPr>
          <w:rFonts w:ascii="Trebuchet MS" w:hAnsi="Trebuchet MS"/>
          <w:b/>
          <w:bCs/>
          <w:sz w:val="20"/>
          <w:szCs w:val="20"/>
        </w:rPr>
      </w:pPr>
    </w:p>
    <w:p w14:paraId="4A571E14" w14:textId="77777777" w:rsidR="00A90EC7" w:rsidRDefault="00A90EC7" w:rsidP="00A90EC7">
      <w:pPr>
        <w:rPr>
          <w:rFonts w:ascii="Trebuchet MS" w:hAnsi="Trebuchet MS"/>
          <w:b/>
          <w:bCs/>
          <w:sz w:val="20"/>
          <w:szCs w:val="20"/>
        </w:rPr>
      </w:pPr>
    </w:p>
    <w:p w14:paraId="5E2782DD" w14:textId="77777777" w:rsidR="00A90EC7" w:rsidRDefault="00A90EC7" w:rsidP="00A90EC7">
      <w:pPr>
        <w:rPr>
          <w:rFonts w:ascii="Trebuchet MS" w:hAnsi="Trebuchet MS"/>
          <w:b/>
          <w:bCs/>
          <w:sz w:val="20"/>
          <w:szCs w:val="20"/>
        </w:rPr>
      </w:pPr>
    </w:p>
    <w:sdt>
      <w:sdtPr>
        <w:rPr>
          <w:rFonts w:ascii="Trebuchet MS" w:hAnsi="Trebuchet MS"/>
          <w:b/>
          <w:bCs/>
          <w:color w:val="0069AA"/>
        </w:rPr>
        <w:id w:val="-87316313"/>
        <w:placeholder>
          <w:docPart w:val="DefaultPlaceholder_-1854013440"/>
        </w:placeholder>
      </w:sdtPr>
      <w:sdtEndPr>
        <w:rPr>
          <w:b w:val="0"/>
          <w:bCs w:val="0"/>
          <w:i/>
          <w:iCs/>
          <w:color w:val="auto"/>
          <w:sz w:val="20"/>
          <w:szCs w:val="20"/>
        </w:rPr>
      </w:sdtEndPr>
      <w:sdtContent>
        <w:p w14:paraId="2947555C" w14:textId="71DB194A" w:rsidR="00B02A55" w:rsidRPr="00B02A55" w:rsidRDefault="00B02A55" w:rsidP="00B02A55">
          <w:pPr>
            <w:spacing w:line="312" w:lineRule="auto"/>
            <w:rPr>
              <w:rFonts w:ascii="Trebuchet MS" w:hAnsi="Trebuchet MS"/>
              <w:b/>
              <w:bCs/>
              <w:color w:val="0069AA"/>
            </w:rPr>
          </w:pPr>
          <w:r w:rsidRPr="00B02A55">
            <w:rPr>
              <w:rFonts w:ascii="Trebuchet MS" w:hAnsi="Trebuchet MS"/>
              <w:b/>
              <w:bCs/>
              <w:color w:val="0069AA"/>
            </w:rPr>
            <w:t>Key Element II-C</w:t>
          </w:r>
        </w:p>
        <w:p w14:paraId="65CFCD8F" w14:textId="70D15218" w:rsidR="00A90EC7" w:rsidRDefault="00A90EC7" w:rsidP="00B02A55">
          <w:pPr>
            <w:rPr>
              <w:rFonts w:ascii="Trebuchet MS" w:hAnsi="Trebuchet MS"/>
              <w:b/>
              <w:bCs/>
              <w:sz w:val="20"/>
              <w:szCs w:val="20"/>
            </w:rPr>
          </w:pPr>
          <w:r>
            <w:rPr>
              <w:rFonts w:ascii="Trebuchet MS" w:hAnsi="Trebuchet MS"/>
              <w:b/>
              <w:bCs/>
              <w:sz w:val="20"/>
              <w:szCs w:val="20"/>
            </w:rPr>
            <w:t>Clinical sites enable the program to fulfill its mission, goals, and expected outcomes. Adequacy of clinical sites is reviewed periodically, and resources are modified as needed.</w:t>
          </w:r>
        </w:p>
        <w:p w14:paraId="39970AC6" w14:textId="77777777" w:rsidR="00A90EC7" w:rsidRDefault="00A90EC7" w:rsidP="00A90EC7">
          <w:pPr>
            <w:ind w:left="450"/>
            <w:rPr>
              <w:rFonts w:ascii="Trebuchet MS" w:hAnsi="Trebuchet MS"/>
              <w:b/>
              <w:bCs/>
              <w:sz w:val="20"/>
              <w:szCs w:val="20"/>
            </w:rPr>
          </w:pPr>
        </w:p>
        <w:p w14:paraId="7587EDF3" w14:textId="69A94950" w:rsidR="00A90EC7" w:rsidRDefault="00A90EC7" w:rsidP="00B02A55">
          <w:pPr>
            <w:ind w:left="360"/>
            <w:rPr>
              <w:rFonts w:ascii="Trebuchet MS" w:hAnsi="Trebuchet MS"/>
              <w:i/>
              <w:iCs/>
              <w:sz w:val="20"/>
              <w:szCs w:val="20"/>
            </w:rPr>
          </w:pPr>
          <w:r>
            <w:rPr>
              <w:rFonts w:ascii="Trebuchet MS" w:hAnsi="Trebuchet MS"/>
              <w:i/>
              <w:iCs/>
              <w:sz w:val="20"/>
              <w:szCs w:val="20"/>
            </w:rPr>
            <w:lastRenderedPageBreak/>
            <w:t>Elaboration: The program is responsible for providing adequate clinical sites. Clinical sites are sufficient, appropriate, and available to achieve the program’s mission, goals, and expected outcomes. The program provides students with information regarding the responsibilities of the program and, if any, the expectations of the student in identifying clinical sites.</w:t>
          </w:r>
        </w:p>
        <w:p w14:paraId="0FD044A8" w14:textId="77777777" w:rsidR="00A90EC7" w:rsidRDefault="00A90EC7" w:rsidP="00B02A55">
          <w:pPr>
            <w:ind w:left="360"/>
            <w:rPr>
              <w:rFonts w:ascii="Trebuchet MS" w:hAnsi="Trebuchet MS"/>
              <w:i/>
              <w:iCs/>
              <w:sz w:val="20"/>
              <w:szCs w:val="20"/>
            </w:rPr>
          </w:pPr>
        </w:p>
        <w:p w14:paraId="1E334B56" w14:textId="3BCC47DC" w:rsidR="00A90EC7" w:rsidRDefault="00A90EC7" w:rsidP="00B02A55">
          <w:pPr>
            <w:ind w:left="360"/>
            <w:rPr>
              <w:rFonts w:ascii="Trebuchet MS" w:hAnsi="Trebuchet MS"/>
              <w:i/>
              <w:iCs/>
              <w:sz w:val="20"/>
              <w:szCs w:val="20"/>
            </w:rPr>
          </w:pPr>
          <w:r>
            <w:rPr>
              <w:rFonts w:ascii="Trebuchet MS" w:hAnsi="Trebuchet MS"/>
              <w:i/>
              <w:iCs/>
              <w:sz w:val="20"/>
              <w:szCs w:val="20"/>
            </w:rPr>
            <w:t>A defined process is used to determine currency, availability, accessibility, and adequacy of clinical sites, and modifications are made as appropriate.</w:t>
          </w:r>
        </w:p>
        <w:p w14:paraId="64CB3B8B" w14:textId="07FC371D" w:rsidR="00A90EC7" w:rsidRDefault="00DF4B52" w:rsidP="00A90EC7">
          <w:pPr>
            <w:rPr>
              <w:rFonts w:ascii="Trebuchet MS" w:hAnsi="Trebuchet MS"/>
              <w:i/>
              <w:iCs/>
              <w:sz w:val="20"/>
              <w:szCs w:val="20"/>
            </w:rPr>
          </w:pPr>
        </w:p>
      </w:sdtContent>
    </w:sdt>
    <w:p w14:paraId="2E54E3D9" w14:textId="7F8C5E8E"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75F2AE0F" w14:textId="77777777" w:rsidR="00A90EC7" w:rsidRDefault="00A90EC7" w:rsidP="00A90EC7">
      <w:pPr>
        <w:rPr>
          <w:rFonts w:ascii="Trebuchet MS" w:hAnsi="Trebuchet MS"/>
          <w:b/>
          <w:bCs/>
          <w:sz w:val="20"/>
          <w:szCs w:val="20"/>
        </w:rPr>
      </w:pPr>
    </w:p>
    <w:p w14:paraId="47E29DD5" w14:textId="77777777" w:rsidR="00A90EC7" w:rsidRDefault="00A90EC7" w:rsidP="00A90EC7">
      <w:pPr>
        <w:rPr>
          <w:rFonts w:ascii="Trebuchet MS" w:hAnsi="Trebuchet MS"/>
          <w:b/>
          <w:bCs/>
          <w:sz w:val="20"/>
          <w:szCs w:val="20"/>
        </w:rPr>
      </w:pPr>
    </w:p>
    <w:p w14:paraId="7EC6AA88" w14:textId="77777777" w:rsidR="00A90EC7" w:rsidRDefault="00A90EC7" w:rsidP="00A90EC7">
      <w:pPr>
        <w:rPr>
          <w:rFonts w:ascii="Trebuchet MS" w:hAnsi="Trebuchet MS"/>
          <w:b/>
          <w:bCs/>
          <w:sz w:val="20"/>
          <w:szCs w:val="20"/>
        </w:rPr>
      </w:pPr>
    </w:p>
    <w:p w14:paraId="781C12EA" w14:textId="77777777" w:rsidR="00A90EC7" w:rsidRDefault="00A90EC7" w:rsidP="00A90EC7">
      <w:pPr>
        <w:rPr>
          <w:rFonts w:ascii="Trebuchet MS" w:hAnsi="Trebuchet MS"/>
          <w:b/>
          <w:bCs/>
          <w:sz w:val="20"/>
          <w:szCs w:val="20"/>
        </w:rPr>
      </w:pPr>
    </w:p>
    <w:p w14:paraId="1065BAD2" w14:textId="77777777" w:rsidR="00A90EC7" w:rsidRDefault="00A90EC7" w:rsidP="00A90EC7">
      <w:pPr>
        <w:rPr>
          <w:rFonts w:ascii="Trebuchet MS" w:hAnsi="Trebuchet MS"/>
          <w:b/>
          <w:bCs/>
          <w:sz w:val="20"/>
          <w:szCs w:val="20"/>
        </w:rPr>
      </w:pPr>
    </w:p>
    <w:sdt>
      <w:sdtPr>
        <w:rPr>
          <w:rFonts w:ascii="Trebuchet MS" w:hAnsi="Trebuchet MS"/>
          <w:b/>
          <w:bCs/>
          <w:color w:val="0069AA"/>
        </w:rPr>
        <w:id w:val="928010650"/>
        <w:placeholder>
          <w:docPart w:val="DefaultPlaceholder_-1854013440"/>
        </w:placeholder>
      </w:sdtPr>
      <w:sdtEndPr>
        <w:rPr>
          <w:b w:val="0"/>
          <w:bCs w:val="0"/>
          <w:i/>
          <w:iCs/>
          <w:color w:val="auto"/>
          <w:sz w:val="20"/>
          <w:szCs w:val="20"/>
        </w:rPr>
      </w:sdtEndPr>
      <w:sdtContent>
        <w:p w14:paraId="738B1631" w14:textId="0BB436D6" w:rsidR="00B02A55" w:rsidRPr="00B02A55" w:rsidRDefault="00B02A55" w:rsidP="00B02A55">
          <w:pPr>
            <w:spacing w:line="312" w:lineRule="auto"/>
            <w:rPr>
              <w:rFonts w:ascii="Trebuchet MS" w:hAnsi="Trebuchet MS"/>
              <w:b/>
              <w:bCs/>
              <w:color w:val="0069AA"/>
            </w:rPr>
          </w:pPr>
          <w:r w:rsidRPr="00B02A55">
            <w:rPr>
              <w:rFonts w:ascii="Trebuchet MS" w:hAnsi="Trebuchet MS"/>
              <w:b/>
              <w:bCs/>
              <w:color w:val="0069AA"/>
            </w:rPr>
            <w:t>Key Element II-D</w:t>
          </w:r>
        </w:p>
        <w:p w14:paraId="4CA2CD84" w14:textId="1A5615B2" w:rsidR="00A90EC7" w:rsidRDefault="00A90EC7" w:rsidP="00B02A55">
          <w:pPr>
            <w:rPr>
              <w:rFonts w:ascii="Trebuchet MS" w:hAnsi="Trebuchet MS"/>
              <w:b/>
              <w:bCs/>
              <w:sz w:val="20"/>
              <w:szCs w:val="20"/>
            </w:rPr>
          </w:pPr>
          <w:r>
            <w:rPr>
              <w:rFonts w:ascii="Trebuchet MS" w:hAnsi="Trebuchet MS"/>
              <w:b/>
              <w:bCs/>
              <w:sz w:val="20"/>
              <w:szCs w:val="20"/>
            </w:rPr>
            <w:t>Academic support services are sufficient to meet program and student needs and are evaluated on a regular basis.</w:t>
          </w:r>
        </w:p>
        <w:p w14:paraId="11369DC6" w14:textId="77777777" w:rsidR="00A90EC7" w:rsidRDefault="00A90EC7" w:rsidP="00A90EC7">
          <w:pPr>
            <w:rPr>
              <w:rFonts w:ascii="Trebuchet MS" w:hAnsi="Trebuchet MS"/>
              <w:b/>
              <w:bCs/>
              <w:sz w:val="20"/>
              <w:szCs w:val="20"/>
            </w:rPr>
          </w:pPr>
        </w:p>
        <w:p w14:paraId="3C70AEF0" w14:textId="5DD82C19" w:rsidR="00A90EC7" w:rsidRDefault="00A90EC7" w:rsidP="00B02A55">
          <w:pPr>
            <w:ind w:left="360"/>
            <w:rPr>
              <w:rFonts w:ascii="Trebuchet MS" w:hAnsi="Trebuchet MS"/>
              <w:i/>
              <w:iCs/>
              <w:sz w:val="20"/>
              <w:szCs w:val="20"/>
            </w:rPr>
          </w:pPr>
          <w:r>
            <w:rPr>
              <w:rFonts w:ascii="Trebuchet MS" w:hAnsi="Trebuchet MS"/>
              <w:i/>
              <w:iCs/>
              <w:sz w:val="20"/>
              <w:szCs w:val="20"/>
            </w:rPr>
            <w:t xml:space="preserve">Elaboration: Academic support services, which may include library, technology, distance education support, research support, and admission and advising services, foster achievement of program outcomes. A defined process is used for regular review of academic support services, and improvements are made as appropriate, whether services are provided directly by the program, institution, or an online program manager (or </w:t>
          </w:r>
          <w:proofErr w:type="gramStart"/>
          <w:r>
            <w:rPr>
              <w:rFonts w:ascii="Trebuchet MS" w:hAnsi="Trebuchet MS"/>
              <w:i/>
              <w:iCs/>
              <w:sz w:val="20"/>
              <w:szCs w:val="20"/>
            </w:rPr>
            <w:t>other</w:t>
          </w:r>
          <w:proofErr w:type="gramEnd"/>
          <w:r>
            <w:rPr>
              <w:rFonts w:ascii="Trebuchet MS" w:hAnsi="Trebuchet MS"/>
              <w:i/>
              <w:iCs/>
              <w:sz w:val="20"/>
              <w:szCs w:val="20"/>
            </w:rPr>
            <w:t xml:space="preserve"> third-party vendor).</w:t>
          </w:r>
        </w:p>
        <w:p w14:paraId="4AE5FCAB" w14:textId="3D29E7F3" w:rsidR="00A90EC7" w:rsidRDefault="00DF4B52" w:rsidP="00A90EC7">
          <w:pPr>
            <w:rPr>
              <w:rFonts w:ascii="Trebuchet MS" w:hAnsi="Trebuchet MS"/>
              <w:i/>
              <w:iCs/>
              <w:sz w:val="20"/>
              <w:szCs w:val="20"/>
            </w:rPr>
          </w:pPr>
        </w:p>
      </w:sdtContent>
    </w:sdt>
    <w:p w14:paraId="4C223BA4" w14:textId="506B29B5"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3F0D2A24" w14:textId="77777777" w:rsidR="00A90EC7" w:rsidRDefault="00A90EC7" w:rsidP="00A90EC7">
      <w:pPr>
        <w:rPr>
          <w:rFonts w:ascii="Trebuchet MS" w:hAnsi="Trebuchet MS"/>
          <w:b/>
          <w:bCs/>
          <w:sz w:val="20"/>
          <w:szCs w:val="20"/>
        </w:rPr>
      </w:pPr>
    </w:p>
    <w:p w14:paraId="374812EE" w14:textId="77777777" w:rsidR="00A90EC7" w:rsidRDefault="00A90EC7" w:rsidP="00A90EC7">
      <w:pPr>
        <w:rPr>
          <w:rFonts w:ascii="Trebuchet MS" w:hAnsi="Trebuchet MS"/>
          <w:b/>
          <w:bCs/>
          <w:sz w:val="20"/>
          <w:szCs w:val="20"/>
        </w:rPr>
      </w:pPr>
    </w:p>
    <w:p w14:paraId="3802CABC" w14:textId="77777777" w:rsidR="00A90EC7" w:rsidRDefault="00A90EC7" w:rsidP="00A90EC7">
      <w:pPr>
        <w:rPr>
          <w:rFonts w:ascii="Trebuchet MS" w:hAnsi="Trebuchet MS"/>
          <w:b/>
          <w:bCs/>
          <w:sz w:val="20"/>
          <w:szCs w:val="20"/>
        </w:rPr>
      </w:pPr>
    </w:p>
    <w:p w14:paraId="4E32E3C4" w14:textId="77777777" w:rsidR="00A90EC7" w:rsidRDefault="00A90EC7" w:rsidP="00A90EC7">
      <w:pPr>
        <w:rPr>
          <w:rFonts w:ascii="Trebuchet MS" w:hAnsi="Trebuchet MS"/>
          <w:b/>
          <w:bCs/>
          <w:sz w:val="20"/>
          <w:szCs w:val="20"/>
        </w:rPr>
      </w:pPr>
    </w:p>
    <w:p w14:paraId="14F00A71" w14:textId="77777777" w:rsidR="00A90EC7" w:rsidRDefault="00A90EC7" w:rsidP="00A90EC7">
      <w:pPr>
        <w:rPr>
          <w:rFonts w:ascii="Trebuchet MS" w:hAnsi="Trebuchet MS"/>
          <w:b/>
          <w:bCs/>
          <w:sz w:val="20"/>
          <w:szCs w:val="20"/>
        </w:rPr>
      </w:pPr>
    </w:p>
    <w:sdt>
      <w:sdtPr>
        <w:rPr>
          <w:rFonts w:ascii="Trebuchet MS" w:hAnsi="Trebuchet MS"/>
          <w:b/>
          <w:bCs/>
          <w:color w:val="0069AA"/>
        </w:rPr>
        <w:id w:val="-1768145594"/>
        <w:placeholder>
          <w:docPart w:val="DefaultPlaceholder_-1854013440"/>
        </w:placeholder>
      </w:sdtPr>
      <w:sdtEndPr>
        <w:rPr>
          <w:b w:val="0"/>
          <w:bCs w:val="0"/>
          <w:i/>
          <w:iCs/>
          <w:color w:val="auto"/>
          <w:sz w:val="20"/>
          <w:szCs w:val="20"/>
        </w:rPr>
      </w:sdtEndPr>
      <w:sdtContent>
        <w:p w14:paraId="19421428" w14:textId="1ADA7F33" w:rsidR="00B02A55" w:rsidRPr="00B02A55" w:rsidRDefault="00B02A55" w:rsidP="00B02A55">
          <w:pPr>
            <w:spacing w:line="312" w:lineRule="auto"/>
            <w:rPr>
              <w:rFonts w:ascii="Trebuchet MS" w:hAnsi="Trebuchet MS"/>
              <w:b/>
              <w:bCs/>
              <w:color w:val="0069AA"/>
            </w:rPr>
          </w:pPr>
          <w:r w:rsidRPr="00B02A55">
            <w:rPr>
              <w:rFonts w:ascii="Trebuchet MS" w:hAnsi="Trebuchet MS"/>
              <w:b/>
              <w:bCs/>
              <w:color w:val="0069AA"/>
            </w:rPr>
            <w:t>Key Element II-E</w:t>
          </w:r>
        </w:p>
        <w:p w14:paraId="7CE111A3" w14:textId="7D0A8FF8" w:rsidR="00A90EC7" w:rsidRDefault="00A90EC7" w:rsidP="00A90EC7">
          <w:pPr>
            <w:rPr>
              <w:rFonts w:ascii="Trebuchet MS" w:hAnsi="Trebuchet MS"/>
              <w:b/>
              <w:bCs/>
              <w:sz w:val="20"/>
              <w:szCs w:val="20"/>
            </w:rPr>
          </w:pPr>
          <w:r>
            <w:rPr>
              <w:rFonts w:ascii="Trebuchet MS" w:hAnsi="Trebuchet MS"/>
              <w:b/>
              <w:bCs/>
              <w:sz w:val="20"/>
              <w:szCs w:val="20"/>
            </w:rPr>
            <w:t>The chief nurse administrator of the nursing unit:</w:t>
          </w:r>
        </w:p>
        <w:p w14:paraId="6BA9FB40" w14:textId="53A9D2E7"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is a registered nurse (RN</w:t>
          </w:r>
          <w:proofErr w:type="gramStart"/>
          <w:r>
            <w:rPr>
              <w:rFonts w:ascii="Trebuchet MS" w:hAnsi="Trebuchet MS"/>
              <w:b/>
              <w:bCs/>
              <w:sz w:val="20"/>
              <w:szCs w:val="20"/>
            </w:rPr>
            <w:t>);</w:t>
          </w:r>
          <w:proofErr w:type="gramEnd"/>
        </w:p>
        <w:p w14:paraId="44DC87E0" w14:textId="6931087C"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 xml:space="preserve">holds a graduate degree in </w:t>
          </w:r>
          <w:proofErr w:type="gramStart"/>
          <w:r>
            <w:rPr>
              <w:rFonts w:ascii="Trebuchet MS" w:hAnsi="Trebuchet MS"/>
              <w:b/>
              <w:bCs/>
              <w:sz w:val="20"/>
              <w:szCs w:val="20"/>
            </w:rPr>
            <w:t>nursing;</w:t>
          </w:r>
          <w:proofErr w:type="gramEnd"/>
        </w:p>
        <w:p w14:paraId="685CAEB0" w14:textId="69BDC687"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 xml:space="preserve">holds a doctoral degree if the nursing unit offers a graduate program in </w:t>
          </w:r>
          <w:proofErr w:type="gramStart"/>
          <w:r>
            <w:rPr>
              <w:rFonts w:ascii="Trebuchet MS" w:hAnsi="Trebuchet MS"/>
              <w:b/>
              <w:bCs/>
              <w:sz w:val="20"/>
              <w:szCs w:val="20"/>
            </w:rPr>
            <w:t>nursing;</w:t>
          </w:r>
          <w:proofErr w:type="gramEnd"/>
        </w:p>
        <w:p w14:paraId="3E86B9AA" w14:textId="5F40426D"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is vested with the administrative authority to accomplish the mission, goals, and expected program outcomes; and</w:t>
          </w:r>
        </w:p>
        <w:p w14:paraId="42413AF6" w14:textId="2C35A1D8" w:rsidR="00A90EC7" w:rsidRDefault="00A90EC7" w:rsidP="00B02A55">
          <w:pPr>
            <w:pStyle w:val="ListParagraph"/>
            <w:numPr>
              <w:ilvl w:val="0"/>
              <w:numId w:val="4"/>
            </w:numPr>
            <w:ind w:left="360" w:hanging="180"/>
            <w:rPr>
              <w:rFonts w:ascii="Trebuchet MS" w:hAnsi="Trebuchet MS"/>
              <w:b/>
              <w:bCs/>
              <w:sz w:val="20"/>
              <w:szCs w:val="20"/>
            </w:rPr>
          </w:pPr>
          <w:r>
            <w:rPr>
              <w:rFonts w:ascii="Trebuchet MS" w:hAnsi="Trebuchet MS"/>
              <w:b/>
              <w:bCs/>
              <w:sz w:val="20"/>
              <w:szCs w:val="20"/>
            </w:rPr>
            <w:t>provides effective leadership to the nursing unit in achieving its mission, goals, and expected program outcomes.</w:t>
          </w:r>
        </w:p>
        <w:p w14:paraId="1AB50D11" w14:textId="77777777" w:rsidR="00A90EC7" w:rsidRDefault="00A90EC7" w:rsidP="00A90EC7">
          <w:pPr>
            <w:rPr>
              <w:rFonts w:ascii="Trebuchet MS" w:hAnsi="Trebuchet MS"/>
              <w:b/>
              <w:bCs/>
              <w:sz w:val="20"/>
              <w:szCs w:val="20"/>
            </w:rPr>
          </w:pPr>
        </w:p>
        <w:p w14:paraId="0320511E" w14:textId="5F42FD2F" w:rsidR="00A90EC7" w:rsidRDefault="00A90EC7" w:rsidP="00B02A55">
          <w:pPr>
            <w:ind w:left="360"/>
            <w:rPr>
              <w:rFonts w:ascii="Trebuchet MS" w:hAnsi="Trebuchet MS"/>
              <w:i/>
              <w:iCs/>
              <w:sz w:val="20"/>
              <w:szCs w:val="20"/>
            </w:rPr>
          </w:pPr>
          <w:r>
            <w:rPr>
              <w:rFonts w:ascii="Trebuchet MS" w:hAnsi="Trebuchet MS"/>
              <w:i/>
              <w:iCs/>
              <w:sz w:val="20"/>
              <w:szCs w:val="20"/>
            </w:rPr>
            <w:t xml:space="preserve">Elaboration: The administrative authority of the chief nurse administrator is comparable to that of chief administrators of similar units in the institution. The chief nurse administrator consults, as </w:t>
          </w:r>
          <w:proofErr w:type="gramStart"/>
          <w:r>
            <w:rPr>
              <w:rFonts w:ascii="Trebuchet MS" w:hAnsi="Trebuchet MS"/>
              <w:i/>
              <w:iCs/>
              <w:sz w:val="20"/>
              <w:szCs w:val="20"/>
            </w:rPr>
            <w:t>appropriate</w:t>
          </w:r>
          <w:proofErr w:type="gramEnd"/>
          <w:r>
            <w:rPr>
              <w:rFonts w:ascii="Trebuchet MS" w:hAnsi="Trebuchet MS"/>
              <w:i/>
              <w:iCs/>
              <w:sz w:val="20"/>
              <w:szCs w:val="20"/>
            </w:rPr>
            <w:t>, with faculty and other communities of interest to make decisions to accomplish the mission, goals, and expected program outcomes. The chief nurse administrator is an effective leader of the nursing unit.</w:t>
          </w:r>
        </w:p>
        <w:p w14:paraId="6BFF61F1" w14:textId="66EFDC12" w:rsidR="00A90EC7" w:rsidRDefault="00DF4B52" w:rsidP="00A90EC7">
          <w:pPr>
            <w:rPr>
              <w:rFonts w:ascii="Trebuchet MS" w:hAnsi="Trebuchet MS"/>
              <w:i/>
              <w:iCs/>
              <w:sz w:val="20"/>
              <w:szCs w:val="20"/>
            </w:rPr>
          </w:pPr>
        </w:p>
      </w:sdtContent>
    </w:sdt>
    <w:p w14:paraId="78C35D06" w14:textId="3627ECFF" w:rsidR="00A90EC7" w:rsidRDefault="00A90EC7" w:rsidP="00A90EC7">
      <w:pPr>
        <w:rPr>
          <w:rFonts w:ascii="Trebuchet MS" w:hAnsi="Trebuchet MS"/>
          <w:b/>
          <w:bCs/>
          <w:sz w:val="20"/>
          <w:szCs w:val="20"/>
        </w:rPr>
      </w:pPr>
      <w:r>
        <w:rPr>
          <w:rFonts w:ascii="Trebuchet MS" w:hAnsi="Trebuchet MS"/>
          <w:b/>
          <w:bCs/>
          <w:sz w:val="20"/>
          <w:szCs w:val="20"/>
        </w:rPr>
        <w:t>PROGRAM RESPONSE:</w:t>
      </w:r>
    </w:p>
    <w:p w14:paraId="212AC952" w14:textId="77777777" w:rsidR="00A90EC7" w:rsidRDefault="00A90EC7" w:rsidP="00A90EC7">
      <w:pPr>
        <w:rPr>
          <w:rFonts w:ascii="Trebuchet MS" w:hAnsi="Trebuchet MS"/>
          <w:b/>
          <w:bCs/>
          <w:sz w:val="20"/>
          <w:szCs w:val="20"/>
        </w:rPr>
      </w:pPr>
    </w:p>
    <w:p w14:paraId="424DEA03" w14:textId="77777777" w:rsidR="00A90EC7" w:rsidRDefault="00A90EC7" w:rsidP="00A90EC7">
      <w:pPr>
        <w:rPr>
          <w:rFonts w:ascii="Trebuchet MS" w:hAnsi="Trebuchet MS"/>
          <w:b/>
          <w:bCs/>
          <w:sz w:val="20"/>
          <w:szCs w:val="20"/>
        </w:rPr>
      </w:pPr>
    </w:p>
    <w:p w14:paraId="11B4EF30" w14:textId="77777777" w:rsidR="00A90EC7" w:rsidRDefault="00A90EC7" w:rsidP="00A90EC7">
      <w:pPr>
        <w:rPr>
          <w:rFonts w:ascii="Trebuchet MS" w:hAnsi="Trebuchet MS"/>
          <w:b/>
          <w:bCs/>
          <w:sz w:val="20"/>
          <w:szCs w:val="20"/>
        </w:rPr>
      </w:pPr>
    </w:p>
    <w:p w14:paraId="340063F2" w14:textId="77777777" w:rsidR="00A90EC7" w:rsidRDefault="00A90EC7" w:rsidP="00A90EC7">
      <w:pPr>
        <w:rPr>
          <w:rFonts w:ascii="Trebuchet MS" w:hAnsi="Trebuchet MS"/>
          <w:b/>
          <w:bCs/>
          <w:sz w:val="20"/>
          <w:szCs w:val="20"/>
        </w:rPr>
      </w:pPr>
    </w:p>
    <w:p w14:paraId="3E77FB85" w14:textId="77777777" w:rsidR="00A90EC7" w:rsidRDefault="00A90EC7" w:rsidP="00A90EC7">
      <w:pPr>
        <w:rPr>
          <w:rFonts w:ascii="Trebuchet MS" w:hAnsi="Trebuchet MS"/>
          <w:b/>
          <w:bCs/>
          <w:sz w:val="20"/>
          <w:szCs w:val="20"/>
        </w:rPr>
      </w:pPr>
    </w:p>
    <w:sdt>
      <w:sdtPr>
        <w:rPr>
          <w:rFonts w:ascii="Trebuchet MS" w:hAnsi="Trebuchet MS"/>
          <w:b/>
          <w:bCs/>
          <w:color w:val="0069AA"/>
        </w:rPr>
        <w:id w:val="-1298610300"/>
        <w:placeholder>
          <w:docPart w:val="DefaultPlaceholder_-1854013440"/>
        </w:placeholder>
      </w:sdtPr>
      <w:sdtEndPr>
        <w:rPr>
          <w:b w:val="0"/>
          <w:bCs w:val="0"/>
          <w:i/>
          <w:iCs/>
          <w:color w:val="auto"/>
          <w:sz w:val="20"/>
          <w:szCs w:val="20"/>
        </w:rPr>
      </w:sdtEndPr>
      <w:sdtContent>
        <w:p w14:paraId="64B41701" w14:textId="22EC2B78" w:rsidR="00B02A55" w:rsidRPr="00B02A55" w:rsidRDefault="00B02A55" w:rsidP="00B02A55">
          <w:pPr>
            <w:spacing w:line="312" w:lineRule="auto"/>
            <w:rPr>
              <w:rFonts w:ascii="Trebuchet MS" w:hAnsi="Trebuchet MS"/>
              <w:b/>
              <w:bCs/>
              <w:color w:val="0069AA"/>
            </w:rPr>
          </w:pPr>
          <w:r w:rsidRPr="00B02A55">
            <w:rPr>
              <w:rFonts w:ascii="Trebuchet MS" w:hAnsi="Trebuchet MS"/>
              <w:b/>
              <w:bCs/>
              <w:color w:val="0069AA"/>
            </w:rPr>
            <w:t>Key Element II-F</w:t>
          </w:r>
        </w:p>
        <w:p w14:paraId="3B481305" w14:textId="06CC3FB1" w:rsidR="00A90EC7" w:rsidRDefault="00A90EC7" w:rsidP="00A90EC7">
          <w:pPr>
            <w:rPr>
              <w:rFonts w:ascii="Trebuchet MS" w:hAnsi="Trebuchet MS"/>
              <w:b/>
              <w:bCs/>
              <w:sz w:val="20"/>
              <w:szCs w:val="20"/>
            </w:rPr>
          </w:pPr>
          <w:r>
            <w:rPr>
              <w:rFonts w:ascii="Trebuchet MS" w:hAnsi="Trebuchet MS"/>
              <w:b/>
              <w:bCs/>
              <w:sz w:val="20"/>
              <w:szCs w:val="20"/>
            </w:rPr>
            <w:t>Faculty are:</w:t>
          </w:r>
        </w:p>
        <w:p w14:paraId="0A579569" w14:textId="3A93946F" w:rsidR="00A90EC7" w:rsidRDefault="00A90EC7" w:rsidP="00B02A55">
          <w:pPr>
            <w:pStyle w:val="ListParagraph"/>
            <w:numPr>
              <w:ilvl w:val="0"/>
              <w:numId w:val="5"/>
            </w:numPr>
            <w:ind w:left="360" w:hanging="180"/>
            <w:rPr>
              <w:rFonts w:ascii="Trebuchet MS" w:hAnsi="Trebuchet MS"/>
              <w:b/>
              <w:bCs/>
              <w:sz w:val="20"/>
              <w:szCs w:val="20"/>
            </w:rPr>
          </w:pPr>
          <w:r>
            <w:rPr>
              <w:rFonts w:ascii="Trebuchet MS" w:hAnsi="Trebuchet MS"/>
              <w:b/>
              <w:bCs/>
              <w:sz w:val="20"/>
              <w:szCs w:val="20"/>
            </w:rPr>
            <w:lastRenderedPageBreak/>
            <w:t xml:space="preserve">sufficient in number to accomplish the mission, goals, and expected program </w:t>
          </w:r>
          <w:proofErr w:type="gramStart"/>
          <w:r>
            <w:rPr>
              <w:rFonts w:ascii="Trebuchet MS" w:hAnsi="Trebuchet MS"/>
              <w:b/>
              <w:bCs/>
              <w:sz w:val="20"/>
              <w:szCs w:val="20"/>
            </w:rPr>
            <w:t>outcomes;</w:t>
          </w:r>
          <w:proofErr w:type="gramEnd"/>
        </w:p>
        <w:p w14:paraId="3306C06C" w14:textId="41A72106" w:rsidR="00A90EC7" w:rsidRDefault="00A90EC7" w:rsidP="00B02A55">
          <w:pPr>
            <w:pStyle w:val="ListParagraph"/>
            <w:numPr>
              <w:ilvl w:val="0"/>
              <w:numId w:val="5"/>
            </w:numPr>
            <w:ind w:left="360" w:hanging="180"/>
            <w:rPr>
              <w:rFonts w:ascii="Trebuchet MS" w:hAnsi="Trebuchet MS"/>
              <w:b/>
              <w:bCs/>
              <w:sz w:val="20"/>
              <w:szCs w:val="20"/>
            </w:rPr>
          </w:pPr>
          <w:r>
            <w:rPr>
              <w:rFonts w:ascii="Trebuchet MS" w:hAnsi="Trebuchet MS"/>
              <w:b/>
              <w:bCs/>
              <w:sz w:val="20"/>
              <w:szCs w:val="20"/>
            </w:rPr>
            <w:t>academically prepared for the areas in which they teach; and</w:t>
          </w:r>
        </w:p>
        <w:p w14:paraId="41ADF1E6" w14:textId="3F21C408" w:rsidR="00A90EC7" w:rsidRDefault="00A90EC7" w:rsidP="00B02A55">
          <w:pPr>
            <w:pStyle w:val="ListParagraph"/>
            <w:numPr>
              <w:ilvl w:val="0"/>
              <w:numId w:val="5"/>
            </w:numPr>
            <w:ind w:left="360" w:hanging="180"/>
            <w:rPr>
              <w:rFonts w:ascii="Trebuchet MS" w:hAnsi="Trebuchet MS"/>
              <w:b/>
              <w:bCs/>
              <w:sz w:val="20"/>
              <w:szCs w:val="20"/>
            </w:rPr>
          </w:pPr>
          <w:r>
            <w:rPr>
              <w:rFonts w:ascii="Trebuchet MS" w:hAnsi="Trebuchet MS"/>
              <w:b/>
              <w:bCs/>
              <w:sz w:val="20"/>
              <w:szCs w:val="20"/>
            </w:rPr>
            <w:t>experientially prepared for the areas in which they teach.</w:t>
          </w:r>
        </w:p>
        <w:p w14:paraId="0639907A" w14:textId="77777777" w:rsidR="00A90EC7" w:rsidRDefault="00A90EC7" w:rsidP="00A90EC7">
          <w:pPr>
            <w:rPr>
              <w:rFonts w:ascii="Trebuchet MS" w:hAnsi="Trebuchet MS"/>
              <w:b/>
              <w:bCs/>
              <w:sz w:val="20"/>
              <w:szCs w:val="20"/>
            </w:rPr>
          </w:pPr>
        </w:p>
        <w:p w14:paraId="48BE8F0A" w14:textId="53864EBE" w:rsidR="00A90EC7" w:rsidRDefault="00A90EC7" w:rsidP="00B02A55">
          <w:pPr>
            <w:ind w:left="360"/>
            <w:rPr>
              <w:rFonts w:ascii="Trebuchet MS" w:hAnsi="Trebuchet MS"/>
              <w:i/>
              <w:iCs/>
              <w:sz w:val="20"/>
              <w:szCs w:val="20"/>
            </w:rPr>
          </w:pPr>
          <w:r>
            <w:rPr>
              <w:rFonts w:ascii="Trebuchet MS" w:hAnsi="Trebuchet MS"/>
              <w:i/>
              <w:iCs/>
              <w:sz w:val="20"/>
              <w:szCs w:val="20"/>
            </w:rPr>
            <w:t>Elaboration: The faculty (full-time, part-time, adjunct, tenured, non-tenured, or other) for each degree and post-graduate APRN certificate program are sufficient in number and qualifications to achieve the mission, goals, and expected program outcomes. The program defines faculty workloads. Faculty-to-student ratios provide adequate supervision and evaluation and meet or exceed the requirements of regulatory agencies. For nurse practitioner tracks, the recommended faculty-to-student ratio for indirect faculty supervision, which may include clinical coordination, engagement with preceptors and clinical partners, and monitoring and evaluating student progress, is 1:8.</w:t>
          </w:r>
        </w:p>
        <w:p w14:paraId="0C207889" w14:textId="77777777" w:rsidR="00A90EC7" w:rsidRDefault="00A90EC7" w:rsidP="00B02A55">
          <w:pPr>
            <w:ind w:left="360"/>
            <w:rPr>
              <w:rFonts w:ascii="Trebuchet MS" w:hAnsi="Trebuchet MS"/>
              <w:i/>
              <w:iCs/>
              <w:sz w:val="20"/>
              <w:szCs w:val="20"/>
            </w:rPr>
          </w:pPr>
        </w:p>
        <w:p w14:paraId="6A575130" w14:textId="4B38C77C" w:rsidR="00A90EC7" w:rsidRDefault="00A90EC7" w:rsidP="00B02A55">
          <w:pPr>
            <w:ind w:left="360"/>
            <w:rPr>
              <w:rFonts w:ascii="Trebuchet MS" w:hAnsi="Trebuchet MS"/>
              <w:i/>
              <w:iCs/>
              <w:sz w:val="20"/>
              <w:szCs w:val="20"/>
            </w:rPr>
          </w:pPr>
          <w:r>
            <w:rPr>
              <w:rFonts w:ascii="Trebuchet MS" w:hAnsi="Trebuchet MS"/>
              <w:i/>
              <w:iCs/>
              <w:sz w:val="20"/>
              <w:szCs w:val="20"/>
            </w:rPr>
            <w:t xml:space="preserve">Faculty are academically prepared for the areas in which they teach. Academic preparation of faculty includes degree specialization, specialty coursework, or other preparation sufficient to address the major concepts included in courses they teach. Faculty teaching </w:t>
          </w:r>
          <w:proofErr w:type="gramStart"/>
          <w:r>
            <w:rPr>
              <w:rFonts w:ascii="Trebuchet MS" w:hAnsi="Trebuchet MS"/>
              <w:i/>
              <w:iCs/>
              <w:sz w:val="20"/>
              <w:szCs w:val="20"/>
            </w:rPr>
            <w:t>didactic</w:t>
          </w:r>
          <w:proofErr w:type="gramEnd"/>
          <w:r>
            <w:rPr>
              <w:rFonts w:ascii="Trebuchet MS" w:hAnsi="Trebuchet MS"/>
              <w:i/>
              <w:iCs/>
              <w:sz w:val="20"/>
              <w:szCs w:val="20"/>
            </w:rPr>
            <w:t xml:space="preserve"> in the baccalaureate, master’s, DNP, and/or post-graduate APRN certificate program(s) have a graduate degree.</w:t>
          </w:r>
        </w:p>
        <w:p w14:paraId="143921F5" w14:textId="77777777" w:rsidR="00A90EC7" w:rsidRDefault="00A90EC7" w:rsidP="00B02A55">
          <w:pPr>
            <w:ind w:left="360"/>
            <w:rPr>
              <w:rFonts w:ascii="Trebuchet MS" w:hAnsi="Trebuchet MS"/>
              <w:i/>
              <w:iCs/>
              <w:sz w:val="20"/>
              <w:szCs w:val="20"/>
            </w:rPr>
          </w:pPr>
        </w:p>
        <w:p w14:paraId="052D1503" w14:textId="414B83B9" w:rsidR="003D39B0" w:rsidRDefault="00A90EC7" w:rsidP="00B02A55">
          <w:pPr>
            <w:ind w:left="360"/>
            <w:rPr>
              <w:rFonts w:ascii="Trebuchet MS" w:hAnsi="Trebuchet MS"/>
              <w:i/>
              <w:iCs/>
              <w:sz w:val="20"/>
              <w:szCs w:val="20"/>
            </w:rPr>
          </w:pPr>
          <w:r>
            <w:rPr>
              <w:rFonts w:ascii="Trebuchet MS" w:hAnsi="Trebuchet MS"/>
              <w:i/>
              <w:iCs/>
              <w:sz w:val="20"/>
              <w:szCs w:val="20"/>
            </w:rPr>
            <w:t xml:space="preserve">Faculty teaching clinical in the master’s, DNP, and/or post-graduate APRN certificate program(s) have a graduate degree. Faculty teaching clinical in the baccalaureate program </w:t>
          </w:r>
          <w:proofErr w:type="gramStart"/>
          <w:r>
            <w:rPr>
              <w:rFonts w:ascii="Trebuchet MS" w:hAnsi="Trebuchet MS"/>
              <w:i/>
              <w:iCs/>
              <w:sz w:val="20"/>
              <w:szCs w:val="20"/>
            </w:rPr>
            <w:t>hold</w:t>
          </w:r>
          <w:proofErr w:type="gramEnd"/>
          <w:r>
            <w:rPr>
              <w:rFonts w:ascii="Trebuchet MS" w:hAnsi="Trebuchet MS"/>
              <w:i/>
              <w:iCs/>
              <w:sz w:val="20"/>
              <w:szCs w:val="20"/>
            </w:rPr>
            <w:t xml:space="preserve"> a graduate degree; however, any faculty teaching clinical in the baccalaureate program who do not hold a graduate degree:</w:t>
          </w:r>
        </w:p>
        <w:p w14:paraId="3F7C6195" w14:textId="5DD427AF" w:rsidR="00A90EC7" w:rsidRDefault="00A90EC7" w:rsidP="00B02A55">
          <w:pPr>
            <w:pStyle w:val="ListParagraph"/>
            <w:numPr>
              <w:ilvl w:val="0"/>
              <w:numId w:val="6"/>
            </w:numPr>
            <w:ind w:left="540" w:hanging="180"/>
            <w:rPr>
              <w:rFonts w:ascii="Trebuchet MS" w:hAnsi="Trebuchet MS"/>
              <w:i/>
              <w:iCs/>
              <w:sz w:val="20"/>
              <w:szCs w:val="20"/>
            </w:rPr>
          </w:pPr>
          <w:r>
            <w:rPr>
              <w:rFonts w:ascii="Trebuchet MS" w:hAnsi="Trebuchet MS"/>
              <w:i/>
              <w:iCs/>
              <w:sz w:val="20"/>
              <w:szCs w:val="20"/>
            </w:rPr>
            <w:t xml:space="preserve">hold a baccalaureate degree in </w:t>
          </w:r>
          <w:proofErr w:type="gramStart"/>
          <w:r>
            <w:rPr>
              <w:rFonts w:ascii="Trebuchet MS" w:hAnsi="Trebuchet MS"/>
              <w:i/>
              <w:iCs/>
              <w:sz w:val="20"/>
              <w:szCs w:val="20"/>
            </w:rPr>
            <w:t>nursing;</w:t>
          </w:r>
          <w:proofErr w:type="gramEnd"/>
        </w:p>
        <w:p w14:paraId="2F3583DD" w14:textId="02F7842E" w:rsidR="00A90EC7" w:rsidRDefault="00A90EC7" w:rsidP="00B02A55">
          <w:pPr>
            <w:pStyle w:val="ListParagraph"/>
            <w:numPr>
              <w:ilvl w:val="0"/>
              <w:numId w:val="6"/>
            </w:numPr>
            <w:ind w:left="540" w:hanging="180"/>
            <w:rPr>
              <w:rFonts w:ascii="Trebuchet MS" w:hAnsi="Trebuchet MS"/>
              <w:i/>
              <w:iCs/>
              <w:sz w:val="20"/>
              <w:szCs w:val="20"/>
            </w:rPr>
          </w:pPr>
          <w:r>
            <w:rPr>
              <w:rFonts w:ascii="Trebuchet MS" w:hAnsi="Trebuchet MS"/>
              <w:i/>
              <w:iCs/>
              <w:sz w:val="20"/>
              <w:szCs w:val="20"/>
            </w:rPr>
            <w:t xml:space="preserve">have significant clinical </w:t>
          </w:r>
          <w:proofErr w:type="gramStart"/>
          <w:r>
            <w:rPr>
              <w:rFonts w:ascii="Trebuchet MS" w:hAnsi="Trebuchet MS"/>
              <w:i/>
              <w:iCs/>
              <w:sz w:val="20"/>
              <w:szCs w:val="20"/>
            </w:rPr>
            <w:t>experience;</w:t>
          </w:r>
          <w:proofErr w:type="gramEnd"/>
        </w:p>
        <w:p w14:paraId="075D0639" w14:textId="53E9533C" w:rsidR="00A90EC7" w:rsidRDefault="00A90EC7" w:rsidP="00B02A55">
          <w:pPr>
            <w:pStyle w:val="ListParagraph"/>
            <w:numPr>
              <w:ilvl w:val="0"/>
              <w:numId w:val="6"/>
            </w:numPr>
            <w:ind w:left="540" w:hanging="180"/>
            <w:rPr>
              <w:rFonts w:ascii="Trebuchet MS" w:hAnsi="Trebuchet MS"/>
              <w:i/>
              <w:iCs/>
              <w:sz w:val="20"/>
              <w:szCs w:val="20"/>
            </w:rPr>
          </w:pPr>
          <w:r>
            <w:rPr>
              <w:rFonts w:ascii="Trebuchet MS" w:hAnsi="Trebuchet MS"/>
              <w:i/>
              <w:iCs/>
              <w:sz w:val="20"/>
              <w:szCs w:val="20"/>
            </w:rPr>
            <w:t xml:space="preserve">are enrolled in a graduate program or are otherwise qualified (e.g., have completed relevant graduate-level courses </w:t>
          </w:r>
          <w:r w:rsidR="0009605B">
            <w:rPr>
              <w:rFonts w:ascii="Trebuchet MS" w:hAnsi="Trebuchet MS"/>
              <w:i/>
              <w:iCs/>
              <w:sz w:val="20"/>
              <w:szCs w:val="20"/>
            </w:rPr>
            <w:t>or</w:t>
          </w:r>
          <w:r>
            <w:rPr>
              <w:rFonts w:ascii="Trebuchet MS" w:hAnsi="Trebuchet MS"/>
              <w:i/>
              <w:iCs/>
              <w:sz w:val="20"/>
              <w:szCs w:val="20"/>
            </w:rPr>
            <w:t xml:space="preserve"> continuing education units, hold relevant national certification) for the clinical area(s) in which they teach; and</w:t>
          </w:r>
        </w:p>
        <w:p w14:paraId="5EBF4252" w14:textId="678CB399" w:rsidR="00A90EC7" w:rsidRDefault="00A90EC7" w:rsidP="00B02A55">
          <w:pPr>
            <w:pStyle w:val="ListParagraph"/>
            <w:numPr>
              <w:ilvl w:val="0"/>
              <w:numId w:val="6"/>
            </w:numPr>
            <w:ind w:left="540" w:hanging="180"/>
            <w:rPr>
              <w:rFonts w:ascii="Trebuchet MS" w:hAnsi="Trebuchet MS"/>
              <w:i/>
              <w:iCs/>
              <w:sz w:val="20"/>
              <w:szCs w:val="20"/>
            </w:rPr>
          </w:pPr>
          <w:r>
            <w:rPr>
              <w:rFonts w:ascii="Trebuchet MS" w:hAnsi="Trebuchet MS"/>
              <w:i/>
              <w:iCs/>
              <w:sz w:val="20"/>
              <w:szCs w:val="20"/>
            </w:rPr>
            <w:t>have purposeful engagement with and formal oversight by a graduate-prepared faculty member.</w:t>
          </w:r>
        </w:p>
        <w:p w14:paraId="072DD2E2" w14:textId="77777777" w:rsidR="00A90EC7" w:rsidRDefault="00A90EC7" w:rsidP="00B02A55">
          <w:pPr>
            <w:ind w:left="360"/>
            <w:rPr>
              <w:rFonts w:ascii="Trebuchet MS" w:hAnsi="Trebuchet MS"/>
              <w:i/>
              <w:iCs/>
              <w:sz w:val="20"/>
              <w:szCs w:val="20"/>
            </w:rPr>
          </w:pPr>
        </w:p>
        <w:p w14:paraId="57DF618D" w14:textId="1745D9FD" w:rsidR="00A90EC7" w:rsidRDefault="00A90EC7" w:rsidP="00B02A55">
          <w:pPr>
            <w:ind w:left="360"/>
            <w:rPr>
              <w:rFonts w:ascii="Trebuchet MS" w:hAnsi="Trebuchet MS"/>
              <w:i/>
              <w:iCs/>
              <w:sz w:val="20"/>
              <w:szCs w:val="20"/>
            </w:rPr>
          </w:pPr>
          <w:r>
            <w:rPr>
              <w:rFonts w:ascii="Trebuchet MS" w:hAnsi="Trebuchet MS"/>
              <w:i/>
              <w:iCs/>
              <w:sz w:val="20"/>
              <w:szCs w:val="20"/>
            </w:rPr>
            <w:t>Faculty teaching clinical are experienced in and maintain clinical expertise in the relevant clinical area. Clinical expertise may be maintained through clinical practice or other means. Faculty teaching in advanced practice clinical courses meet certification and practice requirements as specified by the relevant regulatory and specialty bodies.</w:t>
          </w:r>
        </w:p>
        <w:p w14:paraId="3FBBFBE9" w14:textId="77777777" w:rsidR="00A90EC7" w:rsidRDefault="00A90EC7" w:rsidP="00B02A55">
          <w:pPr>
            <w:ind w:left="360"/>
            <w:rPr>
              <w:rFonts w:ascii="Trebuchet MS" w:hAnsi="Trebuchet MS"/>
              <w:i/>
              <w:iCs/>
              <w:sz w:val="20"/>
              <w:szCs w:val="20"/>
            </w:rPr>
          </w:pPr>
        </w:p>
        <w:p w14:paraId="2A283157" w14:textId="7832F871" w:rsidR="00A90EC7" w:rsidRDefault="00A90EC7" w:rsidP="00B02A55">
          <w:pPr>
            <w:ind w:left="360"/>
            <w:rPr>
              <w:rFonts w:ascii="Trebuchet MS" w:hAnsi="Trebuchet MS"/>
              <w:i/>
              <w:iCs/>
              <w:sz w:val="20"/>
              <w:szCs w:val="20"/>
            </w:rPr>
          </w:pPr>
          <w:r>
            <w:rPr>
              <w:rFonts w:ascii="Trebuchet MS" w:hAnsi="Trebuchet MS"/>
              <w:i/>
              <w:iCs/>
              <w:sz w:val="20"/>
              <w:szCs w:val="20"/>
            </w:rPr>
            <w:t xml:space="preserve">Faculty who are nurses hold a current RN or APRN license. Faculty who </w:t>
          </w:r>
          <w:proofErr w:type="gramStart"/>
          <w:r>
            <w:rPr>
              <w:rFonts w:ascii="Trebuchet MS" w:hAnsi="Trebuchet MS"/>
              <w:i/>
              <w:iCs/>
              <w:sz w:val="20"/>
              <w:szCs w:val="20"/>
            </w:rPr>
            <w:t>oversee</w:t>
          </w:r>
          <w:proofErr w:type="gramEnd"/>
          <w:r>
            <w:rPr>
              <w:rFonts w:ascii="Trebuchet MS" w:hAnsi="Trebuchet MS"/>
              <w:i/>
              <w:iCs/>
              <w:sz w:val="20"/>
              <w:szCs w:val="20"/>
            </w:rPr>
            <w:t xml:space="preserve"> an APRN track are nationally certified in the same population-focused area of practice in roles for which national certification is available. Exceptions may include a family nurse practitioner with significant experience caring for the adult population who oversees an adult-gerontology primary care nurse practitioner track, an adult acute care nurse practitioner who oversees an adult-gerontology acute care nurse practitioner track, an adult nurse practitioner who oversees an adult-gerontology primary care nurse practitioner track, and a nationally certified psychiatric/mental health clinical nurse specialist who oversees a psychiatric/mental health nurse practitioner track.</w:t>
          </w:r>
        </w:p>
        <w:p w14:paraId="5DC77658" w14:textId="77777777" w:rsidR="00CA5763" w:rsidRDefault="00CA5763" w:rsidP="00CA5763">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195C6A" w14:paraId="2DEE0C3A" w14:textId="77777777" w:rsidTr="00743510">
            <w:trPr>
              <w:trHeight w:val="935"/>
            </w:trPr>
            <w:tc>
              <w:tcPr>
                <w:tcW w:w="9350" w:type="dxa"/>
                <w:shd w:val="clear" w:color="auto" w:fill="DAE9F7" w:themeFill="text2" w:themeFillTint="1A"/>
                <w:vAlign w:val="center"/>
              </w:tcPr>
              <w:p w14:paraId="4B66483C" w14:textId="0B734E26" w:rsidR="00195C6A" w:rsidRPr="00195C6A" w:rsidRDefault="00832C57" w:rsidP="00195C6A">
                <w:pPr>
                  <w:rPr>
                    <w:rFonts w:ascii="Trebuchet MS" w:hAnsi="Trebuchet MS"/>
                    <w:color w:val="FF0000"/>
                    <w:sz w:val="20"/>
                    <w:szCs w:val="20"/>
                  </w:rPr>
                </w:pPr>
                <w:r>
                  <w:rPr>
                    <w:rFonts w:ascii="Segoe UI Symbol" w:hAnsi="Segoe UI Symbol"/>
                    <w:b/>
                    <w:bCs/>
                    <w:color w:val="000000" w:themeColor="text1"/>
                    <w:sz w:val="20"/>
                    <w:szCs w:val="20"/>
                  </w:rPr>
                  <w:t xml:space="preserve">⚠ </w:t>
                </w:r>
                <w:r w:rsidR="00195C6A" w:rsidRPr="00195C6A">
                  <w:rPr>
                    <w:rFonts w:ascii="Trebuchet MS" w:hAnsi="Trebuchet MS"/>
                    <w:b/>
                    <w:bCs/>
                    <w:color w:val="000000" w:themeColor="text1"/>
                    <w:sz w:val="20"/>
                    <w:szCs w:val="20"/>
                  </w:rPr>
                  <w:t>TIP:</w:t>
                </w:r>
                <w:r w:rsidR="00195C6A" w:rsidRPr="00195C6A">
                  <w:rPr>
                    <w:rFonts w:ascii="Trebuchet MS" w:hAnsi="Trebuchet MS"/>
                    <w:color w:val="000000" w:themeColor="text1"/>
                    <w:sz w:val="20"/>
                    <w:szCs w:val="20"/>
                  </w:rPr>
                  <w:t xml:space="preserve"> If </w:t>
                </w:r>
                <w:r w:rsidR="0088627D">
                  <w:rPr>
                    <w:rFonts w:ascii="Trebuchet MS" w:hAnsi="Trebuchet MS"/>
                    <w:color w:val="000000" w:themeColor="text1"/>
                    <w:sz w:val="20"/>
                    <w:szCs w:val="20"/>
                  </w:rPr>
                  <w:t xml:space="preserve">any faculty teaching clinical in </w:t>
                </w:r>
                <w:r w:rsidR="00195C6A" w:rsidRPr="00195C6A">
                  <w:rPr>
                    <w:rFonts w:ascii="Trebuchet MS" w:hAnsi="Trebuchet MS"/>
                    <w:color w:val="000000" w:themeColor="text1"/>
                    <w:sz w:val="20"/>
                    <w:szCs w:val="20"/>
                  </w:rPr>
                  <w:t xml:space="preserve">the </w:t>
                </w:r>
                <w:r w:rsidR="0088627D">
                  <w:rPr>
                    <w:rFonts w:ascii="Trebuchet MS" w:hAnsi="Trebuchet MS"/>
                    <w:color w:val="000000" w:themeColor="text1"/>
                    <w:sz w:val="20"/>
                    <w:szCs w:val="20"/>
                  </w:rPr>
                  <w:t xml:space="preserve">baccalaureate </w:t>
                </w:r>
                <w:r w:rsidR="00195C6A" w:rsidRPr="00195C6A">
                  <w:rPr>
                    <w:rFonts w:ascii="Trebuchet MS" w:hAnsi="Trebuchet MS"/>
                    <w:color w:val="000000" w:themeColor="text1"/>
                    <w:sz w:val="20"/>
                    <w:szCs w:val="20"/>
                  </w:rPr>
                  <w:t xml:space="preserve">program do </w:t>
                </w:r>
                <w:r w:rsidR="00195C6A" w:rsidRPr="00193682">
                  <w:rPr>
                    <w:rFonts w:ascii="Trebuchet MS" w:hAnsi="Trebuchet MS"/>
                    <w:color w:val="000000" w:themeColor="text1"/>
                    <w:sz w:val="20"/>
                    <w:szCs w:val="20"/>
                    <w:u w:val="single"/>
                  </w:rPr>
                  <w:t>not</w:t>
                </w:r>
                <w:r w:rsidR="00195C6A" w:rsidRPr="00195C6A">
                  <w:rPr>
                    <w:rFonts w:ascii="Trebuchet MS" w:hAnsi="Trebuchet MS"/>
                    <w:color w:val="000000" w:themeColor="text1"/>
                    <w:sz w:val="20"/>
                    <w:szCs w:val="20"/>
                  </w:rPr>
                  <w:t xml:space="preserve"> h</w:t>
                </w:r>
                <w:r w:rsidR="0088627D">
                  <w:rPr>
                    <w:rFonts w:ascii="Trebuchet MS" w:hAnsi="Trebuchet MS"/>
                    <w:color w:val="000000" w:themeColor="text1"/>
                    <w:sz w:val="20"/>
                    <w:szCs w:val="20"/>
                  </w:rPr>
                  <w:t>old</w:t>
                </w:r>
                <w:r w:rsidR="00195C6A" w:rsidRPr="00195C6A">
                  <w:rPr>
                    <w:rFonts w:ascii="Trebuchet MS" w:hAnsi="Trebuchet MS"/>
                    <w:color w:val="000000" w:themeColor="text1"/>
                    <w:sz w:val="20"/>
                    <w:szCs w:val="20"/>
                  </w:rPr>
                  <w:t xml:space="preserve"> a graduate degree, remember to address </w:t>
                </w:r>
                <w:proofErr w:type="gramStart"/>
                <w:r w:rsidR="00195C6A" w:rsidRPr="00D22BCA">
                  <w:rPr>
                    <w:rFonts w:ascii="Trebuchet MS" w:hAnsi="Trebuchet MS"/>
                    <w:color w:val="000000" w:themeColor="text1"/>
                    <w:sz w:val="20"/>
                    <w:szCs w:val="20"/>
                  </w:rPr>
                  <w:t>all</w:t>
                </w:r>
                <w:r w:rsidR="00195C6A" w:rsidRPr="00195C6A">
                  <w:rPr>
                    <w:rFonts w:ascii="Trebuchet MS" w:hAnsi="Trebuchet MS"/>
                    <w:color w:val="000000" w:themeColor="text1"/>
                    <w:sz w:val="20"/>
                    <w:szCs w:val="20"/>
                  </w:rPr>
                  <w:t xml:space="preserve"> of</w:t>
                </w:r>
                <w:proofErr w:type="gramEnd"/>
                <w:r w:rsidR="00195C6A" w:rsidRPr="00195C6A">
                  <w:rPr>
                    <w:rFonts w:ascii="Trebuchet MS" w:hAnsi="Trebuchet MS"/>
                    <w:color w:val="000000" w:themeColor="text1"/>
                    <w:sz w:val="20"/>
                    <w:szCs w:val="20"/>
                  </w:rPr>
                  <w:t xml:space="preserve"> the bullet points in the Elaboration with respect to each </w:t>
                </w:r>
                <w:r w:rsidR="0088627D">
                  <w:rPr>
                    <w:rFonts w:ascii="Trebuchet MS" w:hAnsi="Trebuchet MS"/>
                    <w:color w:val="000000" w:themeColor="text1"/>
                    <w:sz w:val="20"/>
                    <w:szCs w:val="20"/>
                  </w:rPr>
                  <w:t>such</w:t>
                </w:r>
                <w:r w:rsidR="00195C6A" w:rsidRPr="00195C6A">
                  <w:rPr>
                    <w:rFonts w:ascii="Trebuchet MS" w:hAnsi="Trebuchet MS"/>
                    <w:color w:val="000000" w:themeColor="text1"/>
                    <w:sz w:val="20"/>
                    <w:szCs w:val="20"/>
                  </w:rPr>
                  <w:t xml:space="preserve"> faculty</w:t>
                </w:r>
                <w:r w:rsidR="0088627D">
                  <w:rPr>
                    <w:rFonts w:ascii="Trebuchet MS" w:hAnsi="Trebuchet MS"/>
                    <w:color w:val="000000" w:themeColor="text1"/>
                    <w:sz w:val="20"/>
                    <w:szCs w:val="20"/>
                  </w:rPr>
                  <w:t xml:space="preserve"> member</w:t>
                </w:r>
                <w:r w:rsidR="00195C6A" w:rsidRPr="00195C6A">
                  <w:rPr>
                    <w:rFonts w:ascii="Trebuchet MS" w:hAnsi="Trebuchet MS"/>
                    <w:color w:val="000000" w:themeColor="text1"/>
                    <w:sz w:val="20"/>
                    <w:szCs w:val="20"/>
                  </w:rPr>
                  <w:t>.</w:t>
                </w:r>
              </w:p>
            </w:tc>
          </w:tr>
        </w:tbl>
        <w:p w14:paraId="26E3D420" w14:textId="7A90DFF1" w:rsidR="00195C6A" w:rsidRDefault="00DF4B52" w:rsidP="00CA5763">
          <w:pPr>
            <w:rPr>
              <w:rFonts w:ascii="Trebuchet MS" w:hAnsi="Trebuchet MS"/>
              <w:i/>
              <w:iCs/>
              <w:sz w:val="20"/>
              <w:szCs w:val="20"/>
            </w:rPr>
          </w:pPr>
        </w:p>
      </w:sdtContent>
    </w:sdt>
    <w:p w14:paraId="42095B55" w14:textId="668C114B" w:rsidR="00CA5763" w:rsidRDefault="00CA5763" w:rsidP="00CA5763">
      <w:pPr>
        <w:rPr>
          <w:rFonts w:ascii="Trebuchet MS" w:hAnsi="Trebuchet MS"/>
          <w:b/>
          <w:bCs/>
          <w:sz w:val="20"/>
          <w:szCs w:val="20"/>
        </w:rPr>
      </w:pPr>
      <w:r>
        <w:rPr>
          <w:rFonts w:ascii="Trebuchet MS" w:hAnsi="Trebuchet MS"/>
          <w:b/>
          <w:bCs/>
          <w:sz w:val="20"/>
          <w:szCs w:val="20"/>
        </w:rPr>
        <w:t>PROGRAM RESPONSE:</w:t>
      </w:r>
    </w:p>
    <w:p w14:paraId="2791CEAD" w14:textId="77777777" w:rsidR="00CA5763" w:rsidRDefault="00CA5763" w:rsidP="00CA5763">
      <w:pPr>
        <w:rPr>
          <w:rFonts w:ascii="Trebuchet MS" w:hAnsi="Trebuchet MS"/>
          <w:b/>
          <w:bCs/>
          <w:sz w:val="20"/>
          <w:szCs w:val="20"/>
        </w:rPr>
      </w:pPr>
    </w:p>
    <w:p w14:paraId="1E6C0911" w14:textId="77777777" w:rsidR="00CA5763" w:rsidRDefault="00CA5763" w:rsidP="00CA5763">
      <w:pPr>
        <w:rPr>
          <w:rFonts w:ascii="Trebuchet MS" w:hAnsi="Trebuchet MS"/>
          <w:b/>
          <w:bCs/>
          <w:sz w:val="20"/>
          <w:szCs w:val="20"/>
        </w:rPr>
      </w:pPr>
    </w:p>
    <w:p w14:paraId="0FFA86E9" w14:textId="77777777" w:rsidR="00CA5763" w:rsidRDefault="00CA5763" w:rsidP="00CA5763">
      <w:pPr>
        <w:rPr>
          <w:rFonts w:ascii="Trebuchet MS" w:hAnsi="Trebuchet MS"/>
          <w:b/>
          <w:bCs/>
          <w:sz w:val="20"/>
          <w:szCs w:val="20"/>
        </w:rPr>
      </w:pPr>
    </w:p>
    <w:p w14:paraId="0A307362" w14:textId="77777777" w:rsidR="00CA5763" w:rsidRDefault="00CA5763" w:rsidP="00CA5763">
      <w:pPr>
        <w:rPr>
          <w:rFonts w:ascii="Trebuchet MS" w:hAnsi="Trebuchet MS"/>
          <w:b/>
          <w:bCs/>
          <w:sz w:val="20"/>
          <w:szCs w:val="20"/>
        </w:rPr>
      </w:pPr>
    </w:p>
    <w:p w14:paraId="155E61AF" w14:textId="77777777" w:rsidR="00CA5763" w:rsidRDefault="00CA5763" w:rsidP="00CA5763">
      <w:pPr>
        <w:rPr>
          <w:rFonts w:ascii="Trebuchet MS" w:hAnsi="Trebuchet MS"/>
          <w:b/>
          <w:bCs/>
          <w:sz w:val="20"/>
          <w:szCs w:val="20"/>
        </w:rPr>
      </w:pPr>
    </w:p>
    <w:sdt>
      <w:sdtPr>
        <w:rPr>
          <w:rFonts w:ascii="Trebuchet MS" w:hAnsi="Trebuchet MS"/>
          <w:b/>
          <w:bCs/>
          <w:color w:val="0069AA"/>
        </w:rPr>
        <w:id w:val="-1188748721"/>
        <w:placeholder>
          <w:docPart w:val="DefaultPlaceholder_-1854013440"/>
        </w:placeholder>
      </w:sdtPr>
      <w:sdtEndPr>
        <w:rPr>
          <w:b w:val="0"/>
          <w:bCs w:val="0"/>
          <w:i/>
          <w:iCs/>
          <w:color w:val="auto"/>
          <w:sz w:val="20"/>
          <w:szCs w:val="20"/>
        </w:rPr>
      </w:sdtEndPr>
      <w:sdtContent>
        <w:p w14:paraId="24E2A635" w14:textId="6F59A16F" w:rsidR="00B02A55" w:rsidRPr="00B02A55" w:rsidRDefault="00B02A55" w:rsidP="00B02A55">
          <w:pPr>
            <w:spacing w:line="312" w:lineRule="auto"/>
            <w:ind w:left="446" w:hanging="446"/>
            <w:rPr>
              <w:rFonts w:ascii="Trebuchet MS" w:hAnsi="Trebuchet MS"/>
              <w:b/>
              <w:bCs/>
              <w:color w:val="0069AA"/>
            </w:rPr>
          </w:pPr>
          <w:r w:rsidRPr="00B02A55">
            <w:rPr>
              <w:rFonts w:ascii="Trebuchet MS" w:hAnsi="Trebuchet MS"/>
              <w:b/>
              <w:bCs/>
              <w:color w:val="0069AA"/>
            </w:rPr>
            <w:t>Key Element II-G</w:t>
          </w:r>
        </w:p>
        <w:p w14:paraId="1470F6E1" w14:textId="1D82256E" w:rsidR="00CA5763" w:rsidRDefault="00CA5763" w:rsidP="00B02A55">
          <w:pPr>
            <w:rPr>
              <w:rFonts w:ascii="Trebuchet MS" w:hAnsi="Trebuchet MS"/>
              <w:b/>
              <w:bCs/>
              <w:sz w:val="20"/>
              <w:szCs w:val="20"/>
            </w:rPr>
          </w:pPr>
          <w:r>
            <w:rPr>
              <w:rFonts w:ascii="Trebuchet MS" w:hAnsi="Trebuchet MS"/>
              <w:b/>
              <w:bCs/>
              <w:sz w:val="20"/>
              <w:szCs w:val="20"/>
            </w:rPr>
            <w:t>Preceptors (e.g., mentors, guides, coaches), if used by the program as an extension of faculty, are academically and experientially qualified for their role.</w:t>
          </w:r>
        </w:p>
        <w:p w14:paraId="24FF78D1" w14:textId="77777777" w:rsidR="00CA5763" w:rsidRDefault="00CA5763" w:rsidP="00CA5763">
          <w:pPr>
            <w:rPr>
              <w:rFonts w:ascii="Trebuchet MS" w:hAnsi="Trebuchet MS"/>
              <w:b/>
              <w:bCs/>
              <w:sz w:val="20"/>
              <w:szCs w:val="20"/>
            </w:rPr>
          </w:pPr>
        </w:p>
        <w:p w14:paraId="35722E28" w14:textId="305A942E" w:rsidR="00CA5763" w:rsidRDefault="00CA5763" w:rsidP="00B02A55">
          <w:pPr>
            <w:ind w:left="360"/>
            <w:rPr>
              <w:rFonts w:ascii="Trebuchet MS" w:hAnsi="Trebuchet MS"/>
              <w:i/>
              <w:iCs/>
              <w:sz w:val="20"/>
              <w:szCs w:val="20"/>
            </w:rPr>
          </w:pPr>
          <w:r>
            <w:rPr>
              <w:rFonts w:ascii="Trebuchet MS" w:hAnsi="Trebuchet MS"/>
              <w:i/>
              <w:iCs/>
              <w:sz w:val="20"/>
              <w:szCs w:val="20"/>
            </w:rPr>
            <w:t>This key element is not applicable to a degree or certificate program that does not use preceptors.</w:t>
          </w:r>
        </w:p>
        <w:p w14:paraId="1F68E97A" w14:textId="77777777" w:rsidR="00CA5763" w:rsidRDefault="00CA5763" w:rsidP="00B02A55">
          <w:pPr>
            <w:ind w:left="360"/>
            <w:rPr>
              <w:rFonts w:ascii="Trebuchet MS" w:hAnsi="Trebuchet MS"/>
              <w:i/>
              <w:iCs/>
              <w:sz w:val="20"/>
              <w:szCs w:val="20"/>
            </w:rPr>
          </w:pPr>
        </w:p>
        <w:p w14:paraId="0742B38C" w14:textId="751BB7A2" w:rsidR="00CA5763" w:rsidRDefault="00CA5763" w:rsidP="00B02A55">
          <w:pPr>
            <w:ind w:left="360"/>
            <w:rPr>
              <w:rFonts w:ascii="Trebuchet MS" w:hAnsi="Trebuchet MS"/>
              <w:i/>
              <w:iCs/>
              <w:sz w:val="20"/>
              <w:szCs w:val="20"/>
            </w:rPr>
          </w:pPr>
          <w:r>
            <w:rPr>
              <w:rFonts w:ascii="Trebuchet MS" w:hAnsi="Trebuchet MS"/>
              <w:i/>
              <w:iCs/>
              <w:sz w:val="20"/>
              <w:szCs w:val="20"/>
            </w:rPr>
            <w:t>Elaboration: The roles and performance expectations for preceptors with respect to teaching, supervision, and student evaluation are:</w:t>
          </w:r>
        </w:p>
        <w:p w14:paraId="1D7C481A" w14:textId="24C7B48C" w:rsidR="00CA5763" w:rsidRDefault="00CA5763" w:rsidP="00B02A55">
          <w:pPr>
            <w:pStyle w:val="ListParagraph"/>
            <w:numPr>
              <w:ilvl w:val="0"/>
              <w:numId w:val="7"/>
            </w:numPr>
            <w:ind w:left="540" w:hanging="180"/>
            <w:rPr>
              <w:rFonts w:ascii="Trebuchet MS" w:hAnsi="Trebuchet MS"/>
              <w:i/>
              <w:iCs/>
              <w:sz w:val="20"/>
              <w:szCs w:val="20"/>
            </w:rPr>
          </w:pPr>
          <w:r>
            <w:rPr>
              <w:rFonts w:ascii="Trebuchet MS" w:hAnsi="Trebuchet MS"/>
              <w:i/>
              <w:iCs/>
              <w:sz w:val="20"/>
              <w:szCs w:val="20"/>
            </w:rPr>
            <w:t xml:space="preserve">clearly defined and communicated to </w:t>
          </w:r>
          <w:proofErr w:type="gramStart"/>
          <w:r>
            <w:rPr>
              <w:rFonts w:ascii="Trebuchet MS" w:hAnsi="Trebuchet MS"/>
              <w:i/>
              <w:iCs/>
              <w:sz w:val="20"/>
              <w:szCs w:val="20"/>
            </w:rPr>
            <w:t>preceptors;</w:t>
          </w:r>
          <w:proofErr w:type="gramEnd"/>
        </w:p>
        <w:p w14:paraId="15A31ED8" w14:textId="6EBCBFE1" w:rsidR="00CA5763" w:rsidRDefault="00CA5763" w:rsidP="00B02A55">
          <w:pPr>
            <w:pStyle w:val="ListParagraph"/>
            <w:numPr>
              <w:ilvl w:val="0"/>
              <w:numId w:val="7"/>
            </w:numPr>
            <w:ind w:left="540" w:hanging="180"/>
            <w:rPr>
              <w:rFonts w:ascii="Trebuchet MS" w:hAnsi="Trebuchet MS"/>
              <w:i/>
              <w:iCs/>
              <w:sz w:val="20"/>
              <w:szCs w:val="20"/>
            </w:rPr>
          </w:pPr>
          <w:r>
            <w:rPr>
              <w:rFonts w:ascii="Trebuchet MS" w:hAnsi="Trebuchet MS"/>
              <w:i/>
              <w:iCs/>
              <w:sz w:val="20"/>
              <w:szCs w:val="20"/>
            </w:rPr>
            <w:t xml:space="preserve">congruent with the mission, goals, and expected student </w:t>
          </w:r>
          <w:proofErr w:type="gramStart"/>
          <w:r>
            <w:rPr>
              <w:rFonts w:ascii="Trebuchet MS" w:hAnsi="Trebuchet MS"/>
              <w:i/>
              <w:iCs/>
              <w:sz w:val="20"/>
              <w:szCs w:val="20"/>
            </w:rPr>
            <w:t>outcomes;</w:t>
          </w:r>
          <w:proofErr w:type="gramEnd"/>
        </w:p>
        <w:p w14:paraId="7B71D0EB" w14:textId="041FEECA" w:rsidR="00CA5763" w:rsidRDefault="00CA5763" w:rsidP="00B02A55">
          <w:pPr>
            <w:pStyle w:val="ListParagraph"/>
            <w:numPr>
              <w:ilvl w:val="0"/>
              <w:numId w:val="7"/>
            </w:numPr>
            <w:ind w:left="540" w:hanging="180"/>
            <w:rPr>
              <w:rFonts w:ascii="Trebuchet MS" w:hAnsi="Trebuchet MS"/>
              <w:i/>
              <w:iCs/>
              <w:sz w:val="20"/>
              <w:szCs w:val="20"/>
            </w:rPr>
          </w:pPr>
          <w:r>
            <w:rPr>
              <w:rFonts w:ascii="Trebuchet MS" w:hAnsi="Trebuchet MS"/>
              <w:i/>
              <w:iCs/>
              <w:sz w:val="20"/>
              <w:szCs w:val="20"/>
            </w:rPr>
            <w:t>congruent with relevant professional nursing standards and guidelines; and</w:t>
          </w:r>
        </w:p>
        <w:p w14:paraId="3E616893" w14:textId="04B0F242" w:rsidR="00CA5763" w:rsidRDefault="00CA5763" w:rsidP="00B02A55">
          <w:pPr>
            <w:pStyle w:val="ListParagraph"/>
            <w:numPr>
              <w:ilvl w:val="0"/>
              <w:numId w:val="7"/>
            </w:numPr>
            <w:ind w:left="540" w:hanging="180"/>
            <w:rPr>
              <w:rFonts w:ascii="Trebuchet MS" w:hAnsi="Trebuchet MS"/>
              <w:i/>
              <w:iCs/>
              <w:sz w:val="20"/>
              <w:szCs w:val="20"/>
            </w:rPr>
          </w:pPr>
          <w:r>
            <w:rPr>
              <w:rFonts w:ascii="Trebuchet MS" w:hAnsi="Trebuchet MS"/>
              <w:i/>
              <w:iCs/>
              <w:sz w:val="20"/>
              <w:szCs w:val="20"/>
            </w:rPr>
            <w:t>reviewed periodically and revised as appropriate.</w:t>
          </w:r>
        </w:p>
        <w:p w14:paraId="2B7A9AA5" w14:textId="77777777" w:rsidR="00CA5763" w:rsidRDefault="00CA5763" w:rsidP="00B02A55">
          <w:pPr>
            <w:ind w:left="360"/>
            <w:rPr>
              <w:rFonts w:ascii="Trebuchet MS" w:hAnsi="Trebuchet MS"/>
              <w:i/>
              <w:iCs/>
              <w:sz w:val="20"/>
              <w:szCs w:val="20"/>
            </w:rPr>
          </w:pPr>
        </w:p>
        <w:p w14:paraId="2C17B643" w14:textId="4868F17F" w:rsidR="00CA5763" w:rsidRDefault="00CA5763" w:rsidP="00B02A55">
          <w:pPr>
            <w:ind w:left="360"/>
            <w:rPr>
              <w:rFonts w:ascii="Trebuchet MS" w:hAnsi="Trebuchet MS"/>
              <w:i/>
              <w:iCs/>
              <w:sz w:val="20"/>
              <w:szCs w:val="20"/>
            </w:rPr>
          </w:pPr>
          <w:r>
            <w:rPr>
              <w:rFonts w:ascii="Trebuchet MS" w:hAnsi="Trebuchet MS"/>
              <w:i/>
              <w:iCs/>
              <w:sz w:val="20"/>
              <w:szCs w:val="20"/>
            </w:rPr>
            <w:t>Preceptors have the expertise to support student achievement of expected outcomes. The program is responsible for evaluating the performance of preceptors.</w:t>
          </w:r>
        </w:p>
        <w:p w14:paraId="75B29093" w14:textId="3DA14826" w:rsidR="00CA5763" w:rsidRDefault="00DF4B52" w:rsidP="00CA5763">
          <w:pPr>
            <w:rPr>
              <w:rFonts w:ascii="Trebuchet MS" w:hAnsi="Trebuchet MS"/>
              <w:i/>
              <w:iCs/>
              <w:sz w:val="20"/>
              <w:szCs w:val="20"/>
            </w:rPr>
          </w:pPr>
        </w:p>
      </w:sdtContent>
    </w:sdt>
    <w:p w14:paraId="57D22266" w14:textId="0ED89E98" w:rsidR="00CA5763" w:rsidRDefault="00CA5763" w:rsidP="00CA5763">
      <w:pPr>
        <w:rPr>
          <w:rFonts w:ascii="Trebuchet MS" w:hAnsi="Trebuchet MS"/>
          <w:b/>
          <w:bCs/>
          <w:sz w:val="20"/>
          <w:szCs w:val="20"/>
        </w:rPr>
      </w:pPr>
      <w:r>
        <w:rPr>
          <w:rFonts w:ascii="Trebuchet MS" w:hAnsi="Trebuchet MS"/>
          <w:b/>
          <w:bCs/>
          <w:sz w:val="20"/>
          <w:szCs w:val="20"/>
        </w:rPr>
        <w:t>PROGRAM RESPONSE:</w:t>
      </w:r>
    </w:p>
    <w:p w14:paraId="31D27EFC" w14:textId="77777777" w:rsidR="00CA5763" w:rsidRDefault="00CA5763" w:rsidP="00CA5763">
      <w:pPr>
        <w:rPr>
          <w:rFonts w:ascii="Trebuchet MS" w:hAnsi="Trebuchet MS"/>
          <w:b/>
          <w:bCs/>
          <w:sz w:val="20"/>
          <w:szCs w:val="20"/>
        </w:rPr>
      </w:pPr>
    </w:p>
    <w:p w14:paraId="045D1E11" w14:textId="77777777" w:rsidR="00CA5763" w:rsidRDefault="00CA5763" w:rsidP="00CA5763">
      <w:pPr>
        <w:rPr>
          <w:rFonts w:ascii="Trebuchet MS" w:hAnsi="Trebuchet MS"/>
          <w:b/>
          <w:bCs/>
          <w:sz w:val="20"/>
          <w:szCs w:val="20"/>
        </w:rPr>
      </w:pPr>
    </w:p>
    <w:p w14:paraId="41D64322" w14:textId="77777777" w:rsidR="00CA5763" w:rsidRDefault="00CA5763" w:rsidP="00CA5763">
      <w:pPr>
        <w:rPr>
          <w:rFonts w:ascii="Trebuchet MS" w:hAnsi="Trebuchet MS"/>
          <w:b/>
          <w:bCs/>
          <w:sz w:val="20"/>
          <w:szCs w:val="20"/>
        </w:rPr>
      </w:pPr>
    </w:p>
    <w:p w14:paraId="773F7997" w14:textId="77777777" w:rsidR="00CA5763" w:rsidRDefault="00CA5763" w:rsidP="00CA5763">
      <w:pPr>
        <w:rPr>
          <w:rFonts w:ascii="Trebuchet MS" w:hAnsi="Trebuchet MS"/>
          <w:b/>
          <w:bCs/>
          <w:sz w:val="20"/>
          <w:szCs w:val="20"/>
        </w:rPr>
      </w:pPr>
    </w:p>
    <w:p w14:paraId="065F0033" w14:textId="77777777" w:rsidR="00CA5763" w:rsidRDefault="00CA5763" w:rsidP="00CA5763">
      <w:pPr>
        <w:rPr>
          <w:rFonts w:ascii="Trebuchet MS" w:hAnsi="Trebuchet MS"/>
          <w:b/>
          <w:bCs/>
          <w:sz w:val="20"/>
          <w:szCs w:val="20"/>
        </w:rPr>
      </w:pPr>
    </w:p>
    <w:sdt>
      <w:sdtPr>
        <w:rPr>
          <w:rFonts w:ascii="Trebuchet MS" w:hAnsi="Trebuchet MS"/>
          <w:b/>
          <w:bCs/>
          <w:color w:val="0069AA"/>
        </w:rPr>
        <w:id w:val="963305573"/>
        <w:placeholder>
          <w:docPart w:val="DefaultPlaceholder_-1854013440"/>
        </w:placeholder>
      </w:sdtPr>
      <w:sdtEndPr>
        <w:rPr>
          <w:b w:val="0"/>
          <w:bCs w:val="0"/>
          <w:i/>
          <w:iCs/>
          <w:color w:val="auto"/>
          <w:sz w:val="20"/>
          <w:szCs w:val="20"/>
        </w:rPr>
      </w:sdtEndPr>
      <w:sdtContent>
        <w:p w14:paraId="34C31CF1" w14:textId="029156A2" w:rsidR="00B70D05" w:rsidRPr="00B70D05" w:rsidRDefault="00B70D05" w:rsidP="00B70D05">
          <w:pPr>
            <w:spacing w:line="312" w:lineRule="auto"/>
            <w:ind w:left="446" w:hanging="446"/>
            <w:rPr>
              <w:rFonts w:ascii="Trebuchet MS" w:hAnsi="Trebuchet MS"/>
              <w:b/>
              <w:bCs/>
            </w:rPr>
          </w:pPr>
          <w:r w:rsidRPr="00B70D05">
            <w:rPr>
              <w:rFonts w:ascii="Trebuchet MS" w:hAnsi="Trebuchet MS"/>
              <w:b/>
              <w:bCs/>
              <w:color w:val="0069AA"/>
            </w:rPr>
            <w:t>Key Element II-H</w:t>
          </w:r>
        </w:p>
        <w:p w14:paraId="186BA34F" w14:textId="217230B4" w:rsidR="00CA5763" w:rsidRDefault="00CA5763" w:rsidP="00B70D05">
          <w:pPr>
            <w:rPr>
              <w:rFonts w:ascii="Trebuchet MS" w:hAnsi="Trebuchet MS"/>
              <w:b/>
              <w:bCs/>
              <w:sz w:val="20"/>
              <w:szCs w:val="20"/>
            </w:rPr>
          </w:pPr>
          <w:r>
            <w:rPr>
              <w:rFonts w:ascii="Trebuchet MS" w:hAnsi="Trebuchet MS"/>
              <w:b/>
              <w:bCs/>
              <w:sz w:val="20"/>
              <w:szCs w:val="20"/>
            </w:rPr>
            <w:t>The parent institution and program provide and support an environment that encourages faculty teaching, scholarship, service, and practice in keeping with the mission, goals, and expected faculty outcomes.</w:t>
          </w:r>
        </w:p>
        <w:p w14:paraId="72776BE6" w14:textId="77777777" w:rsidR="00CA5763" w:rsidRDefault="00CA5763" w:rsidP="00CA5763">
          <w:pPr>
            <w:rPr>
              <w:rFonts w:ascii="Trebuchet MS" w:hAnsi="Trebuchet MS"/>
              <w:b/>
              <w:bCs/>
              <w:sz w:val="20"/>
              <w:szCs w:val="20"/>
            </w:rPr>
          </w:pPr>
        </w:p>
        <w:p w14:paraId="62A6A6BF" w14:textId="29CB8DC5" w:rsidR="00CA5763" w:rsidRDefault="00CA5763" w:rsidP="00B70D05">
          <w:pPr>
            <w:ind w:left="360"/>
            <w:rPr>
              <w:rFonts w:ascii="Trebuchet MS" w:hAnsi="Trebuchet MS"/>
              <w:i/>
              <w:iCs/>
              <w:sz w:val="20"/>
              <w:szCs w:val="20"/>
            </w:rPr>
          </w:pPr>
          <w:r>
            <w:rPr>
              <w:rFonts w:ascii="Trebuchet MS" w:hAnsi="Trebuchet MS"/>
              <w:i/>
              <w:iCs/>
              <w:sz w:val="20"/>
              <w:szCs w:val="20"/>
            </w:rPr>
            <w:t>Elaboration: Institutional support is available to promote faculty outcomes congruent with defined expectations of the faculty role (full-time, part-time, adjunct, tenured, non-tenured, or other) and in support of the mission, goals, and expected faculty outcomes.</w:t>
          </w:r>
        </w:p>
        <w:p w14:paraId="0D57CD09" w14:textId="60F793AF"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Faculty have opportunities for ongoing development in teaching.</w:t>
          </w:r>
        </w:p>
        <w:p w14:paraId="5D4BF7B2" w14:textId="407B62B9"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If scholarship is an expected faculty outcome, the institution provides resources to support faculty scholarship.</w:t>
          </w:r>
        </w:p>
        <w:p w14:paraId="561428CE" w14:textId="71E42877"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If service is an expected faculty outcome, the institution provides support for service activities.</w:t>
          </w:r>
        </w:p>
        <w:p w14:paraId="3C109A4D" w14:textId="3FC06FD8"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If practice is an expected faculty outcome, the institution provides opportunities for faculty to maintain practice competence.</w:t>
          </w:r>
        </w:p>
        <w:p w14:paraId="227B6064" w14:textId="76EF5B7E" w:rsidR="00CA5763" w:rsidRDefault="00CA5763" w:rsidP="00B70D05">
          <w:pPr>
            <w:pStyle w:val="ListParagraph"/>
            <w:numPr>
              <w:ilvl w:val="0"/>
              <w:numId w:val="8"/>
            </w:numPr>
            <w:ind w:left="540" w:hanging="180"/>
            <w:rPr>
              <w:rFonts w:ascii="Trebuchet MS" w:hAnsi="Trebuchet MS"/>
              <w:i/>
              <w:iCs/>
              <w:sz w:val="20"/>
              <w:szCs w:val="20"/>
            </w:rPr>
          </w:pPr>
          <w:r>
            <w:rPr>
              <w:rFonts w:ascii="Trebuchet MS" w:hAnsi="Trebuchet MS"/>
              <w:i/>
              <w:iCs/>
              <w:sz w:val="20"/>
              <w:szCs w:val="20"/>
            </w:rPr>
            <w:t>Institutional support is sufficient so that currency in clinical practice is maintained for faculty in roles that require it.</w:t>
          </w:r>
        </w:p>
        <w:p w14:paraId="3A18FAC5" w14:textId="42D8646C" w:rsidR="001764F5" w:rsidRDefault="00DF4B52" w:rsidP="001764F5">
          <w:pPr>
            <w:rPr>
              <w:rFonts w:ascii="Trebuchet MS" w:hAnsi="Trebuchet MS"/>
              <w:i/>
              <w:iCs/>
              <w:sz w:val="20"/>
              <w:szCs w:val="20"/>
            </w:rPr>
          </w:pPr>
        </w:p>
      </w:sdtContent>
    </w:sdt>
    <w:p w14:paraId="4B3CA07A" w14:textId="0CA4CC34" w:rsidR="001764F5" w:rsidRDefault="001764F5" w:rsidP="001764F5">
      <w:pPr>
        <w:rPr>
          <w:rFonts w:ascii="Trebuchet MS" w:hAnsi="Trebuchet MS"/>
          <w:b/>
          <w:bCs/>
          <w:sz w:val="20"/>
          <w:szCs w:val="20"/>
        </w:rPr>
      </w:pPr>
      <w:r>
        <w:rPr>
          <w:rFonts w:ascii="Trebuchet MS" w:hAnsi="Trebuchet MS"/>
          <w:b/>
          <w:bCs/>
          <w:sz w:val="20"/>
          <w:szCs w:val="20"/>
        </w:rPr>
        <w:t>PROGRAM RESPONSE:</w:t>
      </w:r>
    </w:p>
    <w:p w14:paraId="0B21040B" w14:textId="72BE0ED8" w:rsidR="001764F5" w:rsidRPr="001D7A7F" w:rsidRDefault="001764F5" w:rsidP="001764F5">
      <w:pPr>
        <w:rPr>
          <w:rFonts w:ascii="Trebuchet MS" w:hAnsi="Trebuchet MS"/>
          <w:b/>
          <w:bCs/>
          <w:color w:val="0069AA"/>
          <w:sz w:val="26"/>
          <w:szCs w:val="26"/>
        </w:rPr>
      </w:pPr>
      <w:r>
        <w:rPr>
          <w:rFonts w:ascii="Trebuchet MS" w:hAnsi="Trebuchet MS"/>
          <w:b/>
          <w:bCs/>
          <w:sz w:val="20"/>
          <w:szCs w:val="20"/>
        </w:rPr>
        <w:br w:type="column"/>
      </w:r>
      <w:sdt>
        <w:sdtPr>
          <w:rPr>
            <w:rFonts w:ascii="Trebuchet MS" w:hAnsi="Trebuchet MS"/>
            <w:b/>
            <w:bCs/>
            <w:sz w:val="20"/>
            <w:szCs w:val="20"/>
          </w:rPr>
          <w:id w:val="9969840"/>
          <w:placeholder>
            <w:docPart w:val="DefaultPlaceholder_-1854013440"/>
          </w:placeholder>
        </w:sdtPr>
        <w:sdtEndPr>
          <w:rPr>
            <w:color w:val="0069AA"/>
            <w:sz w:val="26"/>
            <w:szCs w:val="26"/>
          </w:rPr>
        </w:sdtEndPr>
        <w:sdtContent>
          <w:r w:rsidRPr="001D7A7F">
            <w:rPr>
              <w:rFonts w:ascii="Trebuchet MS" w:hAnsi="Trebuchet MS"/>
              <w:b/>
              <w:bCs/>
              <w:color w:val="0069AA"/>
              <w:sz w:val="26"/>
              <w:szCs w:val="26"/>
            </w:rPr>
            <w:t>Standard III</w:t>
          </w:r>
        </w:sdtContent>
      </w:sdt>
    </w:p>
    <w:sdt>
      <w:sdtPr>
        <w:rPr>
          <w:rFonts w:ascii="Trebuchet MS" w:hAnsi="Trebuchet MS"/>
          <w:b/>
          <w:bCs/>
          <w:color w:val="0069AA"/>
          <w:sz w:val="26"/>
          <w:szCs w:val="26"/>
        </w:rPr>
        <w:id w:val="1407644563"/>
        <w:placeholder>
          <w:docPart w:val="DefaultPlaceholder_-1854013440"/>
        </w:placeholder>
      </w:sdtPr>
      <w:sdtEndPr/>
      <w:sdtContent>
        <w:p w14:paraId="2F002C98" w14:textId="7639FEDD" w:rsidR="001764F5" w:rsidRPr="00B64B03" w:rsidRDefault="001764F5" w:rsidP="001764F5">
          <w:pPr>
            <w:rPr>
              <w:rFonts w:ascii="Trebuchet MS" w:hAnsi="Trebuchet MS"/>
              <w:b/>
              <w:bCs/>
              <w:color w:val="0069AA"/>
              <w:sz w:val="28"/>
              <w:szCs w:val="28"/>
            </w:rPr>
          </w:pPr>
          <w:r w:rsidRPr="001D7A7F">
            <w:rPr>
              <w:rFonts w:ascii="Trebuchet MS" w:hAnsi="Trebuchet MS"/>
              <w:b/>
              <w:bCs/>
              <w:color w:val="0069AA"/>
              <w:sz w:val="26"/>
              <w:szCs w:val="26"/>
            </w:rPr>
            <w:t>Program Quality: Curriculum and Teaching-Learning Practices</w:t>
          </w:r>
        </w:p>
      </w:sdtContent>
    </w:sdt>
    <w:sdt>
      <w:sdtPr>
        <w:rPr>
          <w:rFonts w:ascii="Trebuchet MS" w:hAnsi="Trebuchet MS"/>
          <w:b/>
          <w:bCs/>
          <w:sz w:val="20"/>
          <w:szCs w:val="20"/>
        </w:rPr>
        <w:id w:val="-1961944575"/>
        <w:placeholder>
          <w:docPart w:val="DefaultPlaceholder_-1854013440"/>
        </w:placeholder>
      </w:sdtPr>
      <w:sdtEndPr>
        <w:rPr>
          <w:b w:val="0"/>
          <w:bCs w:val="0"/>
          <w:i/>
          <w:iCs/>
        </w:rPr>
      </w:sdtEndPr>
      <w:sdtContent>
        <w:p w14:paraId="194AF633" w14:textId="62788B61" w:rsidR="001764F5" w:rsidRDefault="001764F5" w:rsidP="001764F5">
          <w:pPr>
            <w:rPr>
              <w:rFonts w:ascii="Trebuchet MS" w:hAnsi="Trebuchet MS"/>
              <w:b/>
              <w:bCs/>
              <w:sz w:val="20"/>
              <w:szCs w:val="20"/>
            </w:rPr>
          </w:pPr>
        </w:p>
        <w:p w14:paraId="16BD2CB8" w14:textId="6A193287" w:rsidR="00A90EC7" w:rsidRDefault="001764F5" w:rsidP="001764F5">
          <w:pPr>
            <w:rPr>
              <w:rFonts w:ascii="Trebuchet MS" w:hAnsi="Trebuchet MS"/>
              <w:sz w:val="20"/>
              <w:szCs w:val="20"/>
            </w:rPr>
          </w:pPr>
          <w:r>
            <w:rPr>
              <w:rFonts w:ascii="Trebuchet MS" w:hAnsi="Trebuchet MS"/>
              <w:sz w:val="20"/>
              <w:szCs w:val="20"/>
            </w:rPr>
            <w:t>The curriculum is developed in accordance with the program’s mission, goals, and expected student outcomes. The curriculum reflects professional nursing standards and guidelines and the needs and expectations of the community of interest. Teaching-learning practices are congruent with expected student outcomes. The environment for teaching-learning fosters achievement of expected student outcomes.</w:t>
          </w:r>
        </w:p>
        <w:p w14:paraId="55CE5743" w14:textId="77777777" w:rsidR="001764F5" w:rsidRDefault="001764F5" w:rsidP="001764F5">
          <w:pPr>
            <w:pBdr>
              <w:bottom w:val="single" w:sz="12" w:space="1" w:color="auto"/>
            </w:pBdr>
            <w:rPr>
              <w:rFonts w:ascii="Trebuchet MS" w:hAnsi="Trebuchet MS"/>
              <w:sz w:val="20"/>
              <w:szCs w:val="20"/>
            </w:rPr>
          </w:pPr>
        </w:p>
        <w:p w14:paraId="5CBE1C25" w14:textId="77777777" w:rsidR="00B64B03" w:rsidRDefault="00B64B03" w:rsidP="001764F5">
          <w:pPr>
            <w:rPr>
              <w:rFonts w:ascii="Trebuchet MS" w:hAnsi="Trebuchet MS"/>
              <w:sz w:val="20"/>
              <w:szCs w:val="20"/>
            </w:rPr>
          </w:pPr>
        </w:p>
        <w:p w14:paraId="155221B6" w14:textId="77777777" w:rsidR="00B64B03" w:rsidRPr="00B64B03" w:rsidRDefault="00B64B03" w:rsidP="00B64B03">
          <w:pPr>
            <w:spacing w:line="312" w:lineRule="auto"/>
            <w:ind w:left="547" w:hanging="547"/>
            <w:rPr>
              <w:rFonts w:ascii="Trebuchet MS" w:hAnsi="Trebuchet MS"/>
              <w:b/>
              <w:bCs/>
              <w:color w:val="0069AA"/>
            </w:rPr>
          </w:pPr>
          <w:r w:rsidRPr="00B64B03">
            <w:rPr>
              <w:rFonts w:ascii="Trebuchet MS" w:hAnsi="Trebuchet MS"/>
              <w:b/>
              <w:bCs/>
              <w:color w:val="0069AA"/>
            </w:rPr>
            <w:t>Key Element III-A</w:t>
          </w:r>
        </w:p>
        <w:p w14:paraId="76268898" w14:textId="41C3F31B" w:rsidR="001764F5" w:rsidRPr="00B64B03" w:rsidRDefault="001764F5" w:rsidP="00B64B03">
          <w:pPr>
            <w:rPr>
              <w:rFonts w:ascii="Trebuchet MS" w:hAnsi="Trebuchet MS"/>
              <w:b/>
              <w:bCs/>
              <w:sz w:val="20"/>
              <w:szCs w:val="20"/>
            </w:rPr>
          </w:pPr>
          <w:r>
            <w:rPr>
              <w:rFonts w:ascii="Trebuchet MS" w:hAnsi="Trebuchet MS"/>
              <w:b/>
              <w:bCs/>
              <w:sz w:val="20"/>
              <w:szCs w:val="20"/>
            </w:rPr>
            <w:t xml:space="preserve">The curriculum is </w:t>
          </w:r>
          <w:r w:rsidRPr="00B64B03">
            <w:rPr>
              <w:rFonts w:ascii="Trebuchet MS" w:hAnsi="Trebuchet MS"/>
              <w:b/>
              <w:bCs/>
              <w:sz w:val="20"/>
              <w:szCs w:val="20"/>
            </w:rPr>
            <w:t>developed, implemented, and revised to reflect clear statements of expected student outcomes that:</w:t>
          </w:r>
        </w:p>
        <w:p w14:paraId="2B0ABB04" w14:textId="7C78CE43" w:rsidR="001764F5" w:rsidRPr="00B64B03" w:rsidRDefault="001764F5" w:rsidP="00B64B03">
          <w:pPr>
            <w:pStyle w:val="ListParagraph"/>
            <w:numPr>
              <w:ilvl w:val="0"/>
              <w:numId w:val="9"/>
            </w:numPr>
            <w:ind w:left="360" w:hanging="180"/>
            <w:rPr>
              <w:rFonts w:ascii="Trebuchet MS" w:hAnsi="Trebuchet MS"/>
              <w:b/>
              <w:bCs/>
              <w:sz w:val="20"/>
              <w:szCs w:val="20"/>
            </w:rPr>
          </w:pPr>
          <w:r w:rsidRPr="00B64B03">
            <w:rPr>
              <w:rFonts w:ascii="Trebuchet MS" w:hAnsi="Trebuchet MS"/>
              <w:b/>
              <w:bCs/>
              <w:sz w:val="20"/>
              <w:szCs w:val="20"/>
            </w:rPr>
            <w:t xml:space="preserve">are congruent with the program’s mission and </w:t>
          </w:r>
          <w:proofErr w:type="gramStart"/>
          <w:r w:rsidRPr="00B64B03">
            <w:rPr>
              <w:rFonts w:ascii="Trebuchet MS" w:hAnsi="Trebuchet MS"/>
              <w:b/>
              <w:bCs/>
              <w:sz w:val="20"/>
              <w:szCs w:val="20"/>
            </w:rPr>
            <w:t>goals;</w:t>
          </w:r>
          <w:proofErr w:type="gramEnd"/>
        </w:p>
        <w:p w14:paraId="79F1F16B" w14:textId="06150D38" w:rsidR="001764F5" w:rsidRPr="00B64B03" w:rsidRDefault="001764F5" w:rsidP="00B64B03">
          <w:pPr>
            <w:pStyle w:val="ListParagraph"/>
            <w:numPr>
              <w:ilvl w:val="0"/>
              <w:numId w:val="9"/>
            </w:numPr>
            <w:ind w:left="360" w:hanging="180"/>
            <w:rPr>
              <w:rFonts w:ascii="Trebuchet MS" w:hAnsi="Trebuchet MS"/>
              <w:b/>
              <w:bCs/>
              <w:sz w:val="20"/>
              <w:szCs w:val="20"/>
            </w:rPr>
          </w:pPr>
          <w:r w:rsidRPr="00B64B03">
            <w:rPr>
              <w:rFonts w:ascii="Trebuchet MS" w:hAnsi="Trebuchet MS"/>
              <w:b/>
              <w:bCs/>
              <w:sz w:val="20"/>
              <w:szCs w:val="20"/>
            </w:rPr>
            <w:t>are congruent with the roles for which the program is preparing its graduates; and</w:t>
          </w:r>
        </w:p>
        <w:p w14:paraId="17F5533D" w14:textId="5D630CAB" w:rsidR="001764F5" w:rsidRPr="00B64B03" w:rsidRDefault="001764F5" w:rsidP="00B64B03">
          <w:pPr>
            <w:pStyle w:val="ListParagraph"/>
            <w:numPr>
              <w:ilvl w:val="0"/>
              <w:numId w:val="9"/>
            </w:numPr>
            <w:ind w:left="360" w:hanging="180"/>
            <w:rPr>
              <w:rFonts w:ascii="Trebuchet MS" w:hAnsi="Trebuchet MS"/>
              <w:b/>
              <w:bCs/>
              <w:sz w:val="20"/>
              <w:szCs w:val="20"/>
            </w:rPr>
          </w:pPr>
          <w:r w:rsidRPr="00B64B03">
            <w:rPr>
              <w:rFonts w:ascii="Trebuchet MS" w:hAnsi="Trebuchet MS"/>
              <w:b/>
              <w:bCs/>
              <w:sz w:val="20"/>
              <w:szCs w:val="20"/>
            </w:rPr>
            <w:t>consider the needs of the program-identified community of interest.</w:t>
          </w:r>
        </w:p>
        <w:p w14:paraId="19179E1F" w14:textId="77777777" w:rsidR="001764F5" w:rsidRPr="00B64B03" w:rsidRDefault="001764F5" w:rsidP="001764F5">
          <w:pPr>
            <w:rPr>
              <w:rFonts w:ascii="Trebuchet MS" w:hAnsi="Trebuchet MS"/>
              <w:b/>
              <w:bCs/>
              <w:sz w:val="20"/>
              <w:szCs w:val="20"/>
            </w:rPr>
          </w:pPr>
        </w:p>
        <w:p w14:paraId="47D22D60" w14:textId="61573856" w:rsidR="001764F5" w:rsidRDefault="001764F5" w:rsidP="00B64B03">
          <w:pPr>
            <w:ind w:left="360"/>
            <w:rPr>
              <w:rFonts w:ascii="Trebuchet MS" w:hAnsi="Trebuchet MS"/>
              <w:i/>
              <w:iCs/>
              <w:sz w:val="20"/>
              <w:szCs w:val="20"/>
            </w:rPr>
          </w:pPr>
          <w:r>
            <w:rPr>
              <w:rFonts w:ascii="Trebuchet MS" w:hAnsi="Trebuchet MS"/>
              <w:i/>
              <w:iCs/>
              <w:sz w:val="20"/>
              <w:szCs w:val="20"/>
            </w:rPr>
            <w:t>Elaboration: Curricular objectives (e.g., course, unit, and/or level objectives or competencies as identified by the program) provide clear statements of expected learning that relate to student outcomes. Expected outcomes relate to the roles for which students are being prepared.</w:t>
          </w:r>
        </w:p>
        <w:p w14:paraId="42E62F90" w14:textId="634B7FF3" w:rsidR="001764F5" w:rsidRDefault="00DF4B52" w:rsidP="001764F5">
          <w:pPr>
            <w:rPr>
              <w:rFonts w:ascii="Trebuchet MS" w:hAnsi="Trebuchet MS"/>
              <w:i/>
              <w:iCs/>
              <w:sz w:val="20"/>
              <w:szCs w:val="20"/>
            </w:rPr>
          </w:pPr>
        </w:p>
      </w:sdtContent>
    </w:sdt>
    <w:p w14:paraId="1BF77F9A" w14:textId="17A5A8D8" w:rsidR="001764F5" w:rsidRDefault="001764F5" w:rsidP="001764F5">
      <w:pPr>
        <w:rPr>
          <w:rFonts w:ascii="Trebuchet MS" w:hAnsi="Trebuchet MS"/>
          <w:b/>
          <w:bCs/>
          <w:sz w:val="20"/>
          <w:szCs w:val="20"/>
        </w:rPr>
      </w:pPr>
      <w:r>
        <w:rPr>
          <w:rFonts w:ascii="Trebuchet MS" w:hAnsi="Trebuchet MS"/>
          <w:b/>
          <w:bCs/>
          <w:sz w:val="20"/>
          <w:szCs w:val="20"/>
        </w:rPr>
        <w:t>PROGRAM RESPONSE:</w:t>
      </w:r>
    </w:p>
    <w:p w14:paraId="63DB4BCE" w14:textId="77777777" w:rsidR="001764F5" w:rsidRDefault="001764F5" w:rsidP="001764F5">
      <w:pPr>
        <w:rPr>
          <w:rFonts w:ascii="Trebuchet MS" w:hAnsi="Trebuchet MS"/>
          <w:b/>
          <w:bCs/>
          <w:sz w:val="20"/>
          <w:szCs w:val="20"/>
        </w:rPr>
      </w:pPr>
    </w:p>
    <w:p w14:paraId="3C525D96" w14:textId="77777777" w:rsidR="001764F5" w:rsidRDefault="001764F5" w:rsidP="001764F5">
      <w:pPr>
        <w:rPr>
          <w:rFonts w:ascii="Trebuchet MS" w:hAnsi="Trebuchet MS"/>
          <w:b/>
          <w:bCs/>
          <w:sz w:val="20"/>
          <w:szCs w:val="20"/>
        </w:rPr>
      </w:pPr>
    </w:p>
    <w:p w14:paraId="4284A585" w14:textId="77777777" w:rsidR="001764F5" w:rsidRDefault="001764F5" w:rsidP="001764F5">
      <w:pPr>
        <w:rPr>
          <w:rFonts w:ascii="Trebuchet MS" w:hAnsi="Trebuchet MS"/>
          <w:b/>
          <w:bCs/>
          <w:sz w:val="20"/>
          <w:szCs w:val="20"/>
        </w:rPr>
      </w:pPr>
    </w:p>
    <w:p w14:paraId="1446605D" w14:textId="77777777" w:rsidR="001764F5" w:rsidRDefault="001764F5" w:rsidP="001764F5">
      <w:pPr>
        <w:rPr>
          <w:rFonts w:ascii="Trebuchet MS" w:hAnsi="Trebuchet MS"/>
          <w:b/>
          <w:bCs/>
          <w:sz w:val="20"/>
          <w:szCs w:val="20"/>
        </w:rPr>
      </w:pPr>
    </w:p>
    <w:p w14:paraId="6B3C4ECC" w14:textId="77777777" w:rsidR="001764F5" w:rsidRDefault="001764F5" w:rsidP="001764F5">
      <w:pPr>
        <w:rPr>
          <w:rFonts w:ascii="Trebuchet MS" w:hAnsi="Trebuchet MS"/>
          <w:b/>
          <w:bCs/>
          <w:sz w:val="20"/>
          <w:szCs w:val="20"/>
        </w:rPr>
      </w:pPr>
    </w:p>
    <w:sdt>
      <w:sdtPr>
        <w:rPr>
          <w:rFonts w:ascii="Trebuchet MS" w:hAnsi="Trebuchet MS"/>
          <w:b/>
          <w:bCs/>
          <w:color w:val="0069AA"/>
        </w:rPr>
        <w:id w:val="277845602"/>
        <w:placeholder>
          <w:docPart w:val="DefaultPlaceholder_-1854013440"/>
        </w:placeholder>
      </w:sdtPr>
      <w:sdtEndPr>
        <w:rPr>
          <w:b w:val="0"/>
          <w:bCs w:val="0"/>
          <w:i/>
          <w:iCs/>
          <w:color w:val="auto"/>
          <w:sz w:val="20"/>
          <w:szCs w:val="20"/>
        </w:rPr>
      </w:sdtEndPr>
      <w:sdtContent>
        <w:p w14:paraId="700A2FBC" w14:textId="40F4BEC9" w:rsidR="00B64B03" w:rsidRPr="00B64B03" w:rsidRDefault="00B64B03" w:rsidP="00B64B03">
          <w:pPr>
            <w:spacing w:line="312" w:lineRule="auto"/>
            <w:rPr>
              <w:rFonts w:ascii="Trebuchet MS" w:hAnsi="Trebuchet MS"/>
              <w:b/>
              <w:bCs/>
              <w:color w:val="0069AA"/>
            </w:rPr>
          </w:pPr>
          <w:r w:rsidRPr="00B64B03">
            <w:rPr>
              <w:rFonts w:ascii="Trebuchet MS" w:hAnsi="Trebuchet MS"/>
              <w:b/>
              <w:bCs/>
              <w:color w:val="0069AA"/>
            </w:rPr>
            <w:t>Key Element III-B</w:t>
          </w:r>
        </w:p>
        <w:p w14:paraId="5B099C80" w14:textId="34104A96" w:rsidR="001764F5" w:rsidRDefault="001764F5" w:rsidP="00B64B03">
          <w:pPr>
            <w:rPr>
              <w:rFonts w:ascii="Trebuchet MS" w:hAnsi="Trebuchet MS"/>
              <w:b/>
              <w:bCs/>
              <w:sz w:val="20"/>
              <w:szCs w:val="20"/>
            </w:rPr>
          </w:pPr>
          <w:r>
            <w:rPr>
              <w:rFonts w:ascii="Trebuchet MS" w:hAnsi="Trebuchet MS"/>
              <w:b/>
              <w:bCs/>
              <w:sz w:val="20"/>
              <w:szCs w:val="20"/>
            </w:rPr>
            <w:t xml:space="preserve">Baccalaureate curricula are developed, implemented, and revised to reflect relevant professional nursing standards and guidelines, which are </w:t>
          </w:r>
          <w:proofErr w:type="gramStart"/>
          <w:r>
            <w:rPr>
              <w:rFonts w:ascii="Trebuchet MS" w:hAnsi="Trebuchet MS"/>
              <w:b/>
              <w:bCs/>
              <w:sz w:val="20"/>
              <w:szCs w:val="20"/>
            </w:rPr>
            <w:t>clearly evident</w:t>
          </w:r>
          <w:proofErr w:type="gramEnd"/>
          <w:r>
            <w:rPr>
              <w:rFonts w:ascii="Trebuchet MS" w:hAnsi="Trebuchet MS"/>
              <w:b/>
              <w:bCs/>
              <w:sz w:val="20"/>
              <w:szCs w:val="20"/>
            </w:rPr>
            <w:t xml:space="preserve"> within the curriculum and within the expected student outcomes (individual and aggregate).</w:t>
          </w:r>
        </w:p>
        <w:p w14:paraId="330E6E43" w14:textId="77777777" w:rsidR="001764F5" w:rsidRDefault="001764F5" w:rsidP="001764F5">
          <w:pPr>
            <w:rPr>
              <w:rFonts w:ascii="Trebuchet MS" w:hAnsi="Trebuchet MS"/>
              <w:b/>
              <w:bCs/>
              <w:sz w:val="20"/>
              <w:szCs w:val="20"/>
            </w:rPr>
          </w:pPr>
        </w:p>
        <w:p w14:paraId="2362FAF4" w14:textId="4D8220E3" w:rsidR="001764F5" w:rsidRDefault="001764F5" w:rsidP="00B64B03">
          <w:pPr>
            <w:ind w:left="360"/>
            <w:rPr>
              <w:rFonts w:ascii="Trebuchet MS" w:hAnsi="Trebuchet MS"/>
              <w:i/>
              <w:iCs/>
              <w:sz w:val="20"/>
              <w:szCs w:val="20"/>
            </w:rPr>
          </w:pPr>
          <w:r>
            <w:rPr>
              <w:rFonts w:ascii="Trebuchet MS" w:hAnsi="Trebuchet MS"/>
              <w:i/>
              <w:iCs/>
              <w:sz w:val="20"/>
              <w:szCs w:val="20"/>
            </w:rPr>
            <w:t>This key element is not applicable if the baccalaureate degree program is not under review for accreditation.</w:t>
          </w:r>
        </w:p>
        <w:p w14:paraId="67D401E3" w14:textId="77777777" w:rsidR="001764F5" w:rsidRDefault="001764F5" w:rsidP="00B64B03">
          <w:pPr>
            <w:ind w:left="360"/>
            <w:rPr>
              <w:rFonts w:ascii="Trebuchet MS" w:hAnsi="Trebuchet MS"/>
              <w:i/>
              <w:iCs/>
              <w:sz w:val="20"/>
              <w:szCs w:val="20"/>
            </w:rPr>
          </w:pPr>
        </w:p>
        <w:p w14:paraId="3BC5F42B" w14:textId="4296BC84" w:rsidR="001764F5" w:rsidRDefault="001764F5" w:rsidP="00B64B03">
          <w:pPr>
            <w:ind w:left="360"/>
            <w:rPr>
              <w:rFonts w:ascii="Trebuchet MS" w:hAnsi="Trebuchet MS"/>
              <w:i/>
              <w:iCs/>
              <w:sz w:val="20"/>
              <w:szCs w:val="20"/>
            </w:rPr>
          </w:pPr>
          <w:r>
            <w:rPr>
              <w:rFonts w:ascii="Trebuchet MS" w:hAnsi="Trebuchet MS"/>
              <w:i/>
              <w:iCs/>
              <w:sz w:val="20"/>
              <w:szCs w:val="20"/>
            </w:rPr>
            <w:t>Elaboration: The baccalaureate degree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curriculum.</w:t>
          </w:r>
        </w:p>
        <w:p w14:paraId="6BD4D470" w14:textId="77777777" w:rsidR="001764F5" w:rsidRDefault="001764F5" w:rsidP="00B64B03">
          <w:pPr>
            <w:ind w:left="360"/>
            <w:rPr>
              <w:rFonts w:ascii="Trebuchet MS" w:hAnsi="Trebuchet MS"/>
              <w:i/>
              <w:iCs/>
              <w:sz w:val="20"/>
              <w:szCs w:val="20"/>
            </w:rPr>
          </w:pPr>
        </w:p>
        <w:p w14:paraId="5307E9EC" w14:textId="6A3D94B4" w:rsidR="001764F5" w:rsidRDefault="001764F5" w:rsidP="00B64B03">
          <w:pPr>
            <w:ind w:left="360"/>
            <w:rPr>
              <w:rFonts w:ascii="Trebuchet MS" w:hAnsi="Trebuchet MS"/>
              <w:i/>
              <w:iCs/>
              <w:sz w:val="20"/>
              <w:szCs w:val="20"/>
            </w:rPr>
          </w:pPr>
          <w:r>
            <w:rPr>
              <w:rFonts w:ascii="Trebuchet MS" w:hAnsi="Trebuchet MS"/>
              <w:i/>
              <w:iCs/>
              <w:sz w:val="20"/>
              <w:szCs w:val="20"/>
            </w:rPr>
            <w:t xml:space="preserve">The baccalaureate degree program incorporates the following components of </w:t>
          </w:r>
          <w:r>
            <w:rPr>
              <w:rFonts w:ascii="Trebuchet MS" w:hAnsi="Trebuchet MS"/>
              <w:sz w:val="20"/>
              <w:szCs w:val="20"/>
            </w:rPr>
            <w:t xml:space="preserve">The Essentials: Core Competencies for Professional Nursing Education </w:t>
          </w:r>
          <w:r>
            <w:rPr>
              <w:rFonts w:ascii="Trebuchet MS" w:hAnsi="Trebuchet MS"/>
              <w:i/>
              <w:iCs/>
              <w:sz w:val="20"/>
              <w:szCs w:val="20"/>
            </w:rPr>
            <w:t>(</w:t>
          </w:r>
          <w:r w:rsidRPr="001764F5">
            <w:rPr>
              <w:rFonts w:ascii="Trebuchet MS" w:hAnsi="Trebuchet MS"/>
              <w:sz w:val="20"/>
              <w:szCs w:val="20"/>
            </w:rPr>
            <w:t>Essentials</w:t>
          </w:r>
          <w:r>
            <w:rPr>
              <w:rFonts w:ascii="Trebuchet MS" w:hAnsi="Trebuchet MS"/>
              <w:i/>
              <w:iCs/>
              <w:sz w:val="20"/>
              <w:szCs w:val="20"/>
            </w:rPr>
            <w:t xml:space="preserve">) (AACN, </w:t>
          </w:r>
          <w:r w:rsidR="006D3A02">
            <w:rPr>
              <w:rFonts w:ascii="Trebuchet MS" w:hAnsi="Trebuchet MS"/>
              <w:i/>
              <w:iCs/>
              <w:sz w:val="20"/>
              <w:szCs w:val="20"/>
            </w:rPr>
            <w:t>2026</w:t>
          </w:r>
          <w:r>
            <w:rPr>
              <w:rFonts w:ascii="Trebuchet MS" w:hAnsi="Trebuchet MS"/>
              <w:i/>
              <w:iCs/>
              <w:sz w:val="20"/>
              <w:szCs w:val="20"/>
            </w:rPr>
            <w:t>):</w:t>
          </w:r>
        </w:p>
        <w:p w14:paraId="4EDDE720" w14:textId="4E42C09A" w:rsidR="001764F5" w:rsidRDefault="001764F5" w:rsidP="00B64B03">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10 “Domains for Nursing” (</w:t>
          </w:r>
          <w:r w:rsidRPr="001764F5">
            <w:rPr>
              <w:rFonts w:ascii="Trebuchet MS" w:hAnsi="Trebuchet MS"/>
              <w:sz w:val="20"/>
              <w:szCs w:val="20"/>
            </w:rPr>
            <w:t>Essentials</w:t>
          </w:r>
          <w:r>
            <w:rPr>
              <w:rFonts w:ascii="Trebuchet MS" w:hAnsi="Trebuchet MS"/>
              <w:i/>
              <w:iCs/>
              <w:sz w:val="20"/>
              <w:szCs w:val="20"/>
            </w:rPr>
            <w:t>, pp. 10-11</w:t>
          </w:r>
          <w:proofErr w:type="gramStart"/>
          <w:r>
            <w:rPr>
              <w:rFonts w:ascii="Trebuchet MS" w:hAnsi="Trebuchet MS"/>
              <w:i/>
              <w:iCs/>
              <w:sz w:val="20"/>
              <w:szCs w:val="20"/>
            </w:rPr>
            <w:t>);</w:t>
          </w:r>
          <w:proofErr w:type="gramEnd"/>
        </w:p>
        <w:p w14:paraId="491B4C56" w14:textId="775BEC32" w:rsidR="001764F5" w:rsidRDefault="001764F5" w:rsidP="00B64B03">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8 “Concepts for Nursing Practice” (</w:t>
          </w:r>
          <w:r w:rsidRPr="001764F5">
            <w:rPr>
              <w:rFonts w:ascii="Trebuchet MS" w:hAnsi="Trebuchet MS"/>
              <w:sz w:val="20"/>
              <w:szCs w:val="20"/>
            </w:rPr>
            <w:t>Essentials</w:t>
          </w:r>
          <w:r>
            <w:rPr>
              <w:rFonts w:ascii="Trebuchet MS" w:hAnsi="Trebuchet MS"/>
              <w:i/>
              <w:iCs/>
              <w:sz w:val="20"/>
              <w:szCs w:val="20"/>
            </w:rPr>
            <w:t>, pp. 11-14); and</w:t>
          </w:r>
        </w:p>
        <w:p w14:paraId="20E60526" w14:textId="385BDF0F" w:rsidR="001764F5" w:rsidRDefault="001764F5" w:rsidP="00B64B03">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sidRPr="009B36C9">
            <w:rPr>
              <w:rFonts w:ascii="Trebuchet MS" w:hAnsi="Trebuchet MS"/>
              <w:sz w:val="20"/>
              <w:szCs w:val="20"/>
            </w:rPr>
            <w:t>Essentials</w:t>
          </w:r>
          <w:r>
            <w:rPr>
              <w:rFonts w:ascii="Trebuchet MS" w:hAnsi="Trebuchet MS"/>
              <w:i/>
              <w:iCs/>
              <w:sz w:val="20"/>
              <w:szCs w:val="20"/>
            </w:rPr>
            <w:t>, pp. 27-54).</w:t>
          </w:r>
        </w:p>
        <w:p w14:paraId="11659ACD" w14:textId="07107A80" w:rsidR="00606022" w:rsidRDefault="005C10B2" w:rsidP="00606022">
          <w:pPr>
            <w:rPr>
              <w:rFonts w:ascii="Trebuchet MS" w:hAnsi="Trebuchet MS"/>
              <w:i/>
              <w:iCs/>
              <w:sz w:val="20"/>
              <w:szCs w:val="20"/>
            </w:rPr>
          </w:pPr>
          <w:r>
            <w:rPr>
              <w:rFonts w:ascii="Trebuchet MS" w:hAnsi="Trebuchet MS"/>
              <w:i/>
              <w:iCs/>
              <w:sz w:val="20"/>
              <w:szCs w:val="20"/>
            </w:rPr>
            <w:t xml:space="preserve"> </w:t>
          </w:r>
        </w:p>
        <w:tbl>
          <w:tblPr>
            <w:tblStyle w:val="TableGrid"/>
            <w:tblW w:w="0" w:type="auto"/>
            <w:tblLook w:val="04A0" w:firstRow="1" w:lastRow="0" w:firstColumn="1" w:lastColumn="0" w:noHBand="0" w:noVBand="1"/>
          </w:tblPr>
          <w:tblGrid>
            <w:gridCol w:w="9350"/>
          </w:tblGrid>
          <w:tr w:rsidR="00195C6A" w14:paraId="2CCBFF84" w14:textId="77777777" w:rsidTr="00743510">
            <w:trPr>
              <w:trHeight w:val="1124"/>
            </w:trPr>
            <w:tc>
              <w:tcPr>
                <w:tcW w:w="9350" w:type="dxa"/>
                <w:shd w:val="clear" w:color="auto" w:fill="DAE9F7" w:themeFill="text2" w:themeFillTint="1A"/>
                <w:vAlign w:val="center"/>
              </w:tcPr>
              <w:p w14:paraId="56AC5880" w14:textId="6BDCD40B" w:rsidR="00195C6A" w:rsidRPr="00195C6A" w:rsidRDefault="00832C57" w:rsidP="00195C6A">
                <w:pPr>
                  <w:rPr>
                    <w:rFonts w:ascii="Trebuchet MS" w:hAnsi="Trebuchet MS"/>
                    <w:sz w:val="20"/>
                    <w:szCs w:val="20"/>
                  </w:rPr>
                </w:pPr>
                <w:r>
                  <w:rPr>
                    <w:rFonts w:ascii="Segoe UI Symbol" w:hAnsi="Segoe UI Symbol"/>
                    <w:b/>
                    <w:bCs/>
                    <w:color w:val="000000" w:themeColor="text1"/>
                    <w:sz w:val="20"/>
                    <w:szCs w:val="20"/>
                  </w:rPr>
                  <w:t xml:space="preserve">⚠ </w:t>
                </w:r>
                <w:r w:rsidR="00195C6A">
                  <w:rPr>
                    <w:rFonts w:ascii="Trebuchet MS" w:hAnsi="Trebuchet MS"/>
                    <w:b/>
                    <w:bCs/>
                    <w:sz w:val="20"/>
                    <w:szCs w:val="20"/>
                  </w:rPr>
                  <w:t xml:space="preserve">TIP: </w:t>
                </w:r>
                <w:r w:rsidR="00492252">
                  <w:rPr>
                    <w:rFonts w:ascii="Trebuchet MS" w:hAnsi="Trebuchet MS"/>
                    <w:sz w:val="20"/>
                    <w:szCs w:val="20"/>
                  </w:rPr>
                  <w:t xml:space="preserve">Remember to </w:t>
                </w:r>
                <w:r w:rsidR="00195C6A">
                  <w:rPr>
                    <w:rFonts w:ascii="Trebuchet MS" w:hAnsi="Trebuchet MS"/>
                    <w:sz w:val="20"/>
                    <w:szCs w:val="20"/>
                  </w:rPr>
                  <w:t xml:space="preserve">refer to the </w:t>
                </w:r>
                <w:r w:rsidR="00492252">
                  <w:rPr>
                    <w:rFonts w:ascii="Trebuchet MS" w:hAnsi="Trebuchet MS"/>
                    <w:sz w:val="20"/>
                    <w:szCs w:val="20"/>
                  </w:rPr>
                  <w:t xml:space="preserve">program-selected </w:t>
                </w:r>
                <w:r w:rsidR="00195C6A">
                  <w:rPr>
                    <w:rFonts w:ascii="Trebuchet MS" w:hAnsi="Trebuchet MS"/>
                    <w:sz w:val="20"/>
                    <w:szCs w:val="20"/>
                  </w:rPr>
                  <w:t xml:space="preserve">professional nursing standards and guidelines </w:t>
                </w:r>
                <w:r w:rsidR="00492252">
                  <w:rPr>
                    <w:rFonts w:ascii="Trebuchet MS" w:hAnsi="Trebuchet MS"/>
                    <w:sz w:val="20"/>
                    <w:szCs w:val="20"/>
                  </w:rPr>
                  <w:t xml:space="preserve">(or components thereof) </w:t>
                </w:r>
                <w:r w:rsidR="00195C6A">
                  <w:rPr>
                    <w:rFonts w:ascii="Trebuchet MS" w:hAnsi="Trebuchet MS"/>
                    <w:sz w:val="20"/>
                    <w:szCs w:val="20"/>
                  </w:rPr>
                  <w:t>previously identified in Key Element I-B</w:t>
                </w:r>
                <w:r w:rsidR="00492252">
                  <w:rPr>
                    <w:rFonts w:ascii="Trebuchet MS" w:hAnsi="Trebuchet MS"/>
                    <w:sz w:val="20"/>
                    <w:szCs w:val="20"/>
                  </w:rPr>
                  <w:t xml:space="preserve"> and </w:t>
                </w:r>
                <w:r w:rsidR="00D741BD">
                  <w:rPr>
                    <w:rFonts w:ascii="Trebuchet MS" w:hAnsi="Trebuchet MS"/>
                    <w:sz w:val="20"/>
                    <w:szCs w:val="20"/>
                  </w:rPr>
                  <w:t xml:space="preserve">demonstrate </w:t>
                </w:r>
                <w:r w:rsidR="00492252">
                  <w:rPr>
                    <w:rFonts w:ascii="Trebuchet MS" w:hAnsi="Trebuchet MS"/>
                    <w:sz w:val="20"/>
                    <w:szCs w:val="20"/>
                  </w:rPr>
                  <w:t>incorporation here</w:t>
                </w:r>
                <w:r w:rsidR="00D741BD">
                  <w:rPr>
                    <w:rFonts w:ascii="Trebuchet MS" w:hAnsi="Trebuchet MS"/>
                    <w:sz w:val="20"/>
                    <w:szCs w:val="20"/>
                  </w:rPr>
                  <w:t xml:space="preserve">. Also, demonstrate incorporation of the </w:t>
                </w:r>
                <w:r w:rsidR="00F15DDC">
                  <w:rPr>
                    <w:rFonts w:ascii="Trebuchet MS" w:hAnsi="Trebuchet MS"/>
                    <w:sz w:val="20"/>
                    <w:szCs w:val="20"/>
                  </w:rPr>
                  <w:t xml:space="preserve">three </w:t>
                </w:r>
                <w:r w:rsidR="007D2118">
                  <w:rPr>
                    <w:rFonts w:ascii="Trebuchet MS" w:hAnsi="Trebuchet MS"/>
                    <w:sz w:val="20"/>
                    <w:szCs w:val="20"/>
                  </w:rPr>
                  <w:t>CCNE-</w:t>
                </w:r>
                <w:r w:rsidR="00F15DDC">
                  <w:rPr>
                    <w:rFonts w:ascii="Trebuchet MS" w:hAnsi="Trebuchet MS"/>
                    <w:sz w:val="20"/>
                    <w:szCs w:val="20"/>
                  </w:rPr>
                  <w:t xml:space="preserve">required components </w:t>
                </w:r>
                <w:r w:rsidR="00D741BD">
                  <w:rPr>
                    <w:rFonts w:ascii="Trebuchet MS" w:hAnsi="Trebuchet MS"/>
                    <w:sz w:val="20"/>
                    <w:szCs w:val="20"/>
                  </w:rPr>
                  <w:t xml:space="preserve">of </w:t>
                </w:r>
                <w:r w:rsidR="00F15DDC">
                  <w:rPr>
                    <w:rFonts w:ascii="Trebuchet MS" w:hAnsi="Trebuchet MS"/>
                    <w:sz w:val="20"/>
                    <w:szCs w:val="20"/>
                  </w:rPr>
                  <w:t>the</w:t>
                </w:r>
                <w:r w:rsidR="004D3BD8">
                  <w:rPr>
                    <w:rFonts w:ascii="Trebuchet MS" w:hAnsi="Trebuchet MS"/>
                    <w:sz w:val="20"/>
                    <w:szCs w:val="20"/>
                  </w:rPr>
                  <w:t xml:space="preserve"> AACN</w:t>
                </w:r>
                <w:r w:rsidR="00F15DDC">
                  <w:rPr>
                    <w:rFonts w:ascii="Trebuchet MS" w:hAnsi="Trebuchet MS"/>
                    <w:sz w:val="20"/>
                    <w:szCs w:val="20"/>
                  </w:rPr>
                  <w:t xml:space="preserve"> </w:t>
                </w:r>
                <w:r w:rsidR="00F15DDC" w:rsidRPr="00D741BD">
                  <w:rPr>
                    <w:rFonts w:ascii="Trebuchet MS" w:hAnsi="Trebuchet MS"/>
                    <w:i/>
                    <w:iCs/>
                    <w:sz w:val="20"/>
                    <w:szCs w:val="20"/>
                  </w:rPr>
                  <w:t>Essentials</w:t>
                </w:r>
                <w:r w:rsidR="00F15DDC">
                  <w:rPr>
                    <w:rFonts w:ascii="Trebuchet MS" w:hAnsi="Trebuchet MS"/>
                    <w:sz w:val="20"/>
                    <w:szCs w:val="20"/>
                  </w:rPr>
                  <w:t xml:space="preserve"> (as </w:t>
                </w:r>
                <w:r w:rsidR="009B32B2">
                  <w:rPr>
                    <w:rFonts w:ascii="Trebuchet MS" w:hAnsi="Trebuchet MS"/>
                    <w:sz w:val="20"/>
                    <w:szCs w:val="20"/>
                  </w:rPr>
                  <w:t>described i</w:t>
                </w:r>
                <w:r w:rsidR="00F15DDC">
                  <w:rPr>
                    <w:rFonts w:ascii="Trebuchet MS" w:hAnsi="Trebuchet MS"/>
                    <w:sz w:val="20"/>
                    <w:szCs w:val="20"/>
                  </w:rPr>
                  <w:t>n the Elaboration)</w:t>
                </w:r>
                <w:r w:rsidR="00195C6A">
                  <w:rPr>
                    <w:rFonts w:ascii="Trebuchet MS" w:hAnsi="Trebuchet MS"/>
                    <w:sz w:val="20"/>
                    <w:szCs w:val="20"/>
                  </w:rPr>
                  <w:t>.</w:t>
                </w:r>
              </w:p>
            </w:tc>
          </w:tr>
        </w:tbl>
        <w:p w14:paraId="1F63E846" w14:textId="75185152" w:rsidR="00195C6A" w:rsidRDefault="00DF4B52" w:rsidP="00606022">
          <w:pPr>
            <w:rPr>
              <w:rFonts w:ascii="Trebuchet MS" w:hAnsi="Trebuchet MS"/>
              <w:i/>
              <w:iCs/>
              <w:sz w:val="20"/>
              <w:szCs w:val="20"/>
            </w:rPr>
          </w:pPr>
        </w:p>
      </w:sdtContent>
    </w:sdt>
    <w:p w14:paraId="55491BC3" w14:textId="0C20B3A3" w:rsidR="00606022" w:rsidRDefault="00606022" w:rsidP="00606022">
      <w:pPr>
        <w:rPr>
          <w:rFonts w:ascii="Trebuchet MS" w:hAnsi="Trebuchet MS"/>
          <w:b/>
          <w:bCs/>
          <w:sz w:val="20"/>
          <w:szCs w:val="20"/>
        </w:rPr>
      </w:pPr>
      <w:r>
        <w:rPr>
          <w:rFonts w:ascii="Trebuchet MS" w:hAnsi="Trebuchet MS"/>
          <w:b/>
          <w:bCs/>
          <w:sz w:val="20"/>
          <w:szCs w:val="20"/>
        </w:rPr>
        <w:lastRenderedPageBreak/>
        <w:t>PROGRAM RESPONSE:</w:t>
      </w:r>
    </w:p>
    <w:p w14:paraId="31BBBD06" w14:textId="77777777" w:rsidR="00606022" w:rsidRDefault="00606022" w:rsidP="00606022">
      <w:pPr>
        <w:rPr>
          <w:rFonts w:ascii="Trebuchet MS" w:hAnsi="Trebuchet MS"/>
          <w:b/>
          <w:bCs/>
          <w:sz w:val="20"/>
          <w:szCs w:val="20"/>
        </w:rPr>
      </w:pPr>
    </w:p>
    <w:p w14:paraId="23C1B363" w14:textId="77777777" w:rsidR="00606022" w:rsidRDefault="00606022" w:rsidP="00606022">
      <w:pPr>
        <w:rPr>
          <w:rFonts w:ascii="Trebuchet MS" w:hAnsi="Trebuchet MS"/>
          <w:b/>
          <w:bCs/>
          <w:sz w:val="20"/>
          <w:szCs w:val="20"/>
        </w:rPr>
      </w:pPr>
    </w:p>
    <w:p w14:paraId="2E0CB591" w14:textId="77777777" w:rsidR="00606022" w:rsidRDefault="00606022" w:rsidP="00606022">
      <w:pPr>
        <w:rPr>
          <w:rFonts w:ascii="Trebuchet MS" w:hAnsi="Trebuchet MS"/>
          <w:b/>
          <w:bCs/>
          <w:sz w:val="20"/>
          <w:szCs w:val="20"/>
        </w:rPr>
      </w:pPr>
    </w:p>
    <w:p w14:paraId="29FC2064" w14:textId="77777777" w:rsidR="00606022" w:rsidRDefault="00606022" w:rsidP="00606022">
      <w:pPr>
        <w:rPr>
          <w:rFonts w:ascii="Trebuchet MS" w:hAnsi="Trebuchet MS"/>
          <w:b/>
          <w:bCs/>
          <w:sz w:val="20"/>
          <w:szCs w:val="20"/>
        </w:rPr>
      </w:pPr>
    </w:p>
    <w:p w14:paraId="0CD48BF9" w14:textId="77777777" w:rsidR="00606022" w:rsidRDefault="00606022" w:rsidP="00606022">
      <w:pPr>
        <w:rPr>
          <w:rFonts w:ascii="Trebuchet MS" w:hAnsi="Trebuchet MS"/>
          <w:b/>
          <w:bCs/>
          <w:sz w:val="20"/>
          <w:szCs w:val="20"/>
        </w:rPr>
      </w:pPr>
    </w:p>
    <w:sdt>
      <w:sdtPr>
        <w:rPr>
          <w:rFonts w:ascii="Trebuchet MS" w:hAnsi="Trebuchet MS"/>
          <w:b/>
          <w:bCs/>
          <w:color w:val="0069AA"/>
        </w:rPr>
        <w:id w:val="171390562"/>
        <w:placeholder>
          <w:docPart w:val="DefaultPlaceholder_-1854013440"/>
        </w:placeholder>
      </w:sdtPr>
      <w:sdtEndPr>
        <w:rPr>
          <w:b w:val="0"/>
          <w:bCs w:val="0"/>
          <w:i/>
          <w:iCs/>
          <w:color w:val="auto"/>
          <w:sz w:val="20"/>
          <w:szCs w:val="20"/>
        </w:rPr>
      </w:sdtEndPr>
      <w:sdtContent>
        <w:p w14:paraId="3FC1CC02" w14:textId="0121B4A6" w:rsidR="00F824FE" w:rsidRPr="00F824FE" w:rsidRDefault="00F824FE" w:rsidP="00F824FE">
          <w:pPr>
            <w:spacing w:line="312" w:lineRule="auto"/>
            <w:rPr>
              <w:rFonts w:ascii="Trebuchet MS" w:hAnsi="Trebuchet MS"/>
              <w:b/>
              <w:bCs/>
              <w:color w:val="0069AA"/>
            </w:rPr>
          </w:pPr>
          <w:r w:rsidRPr="00F824FE">
            <w:rPr>
              <w:rFonts w:ascii="Trebuchet MS" w:hAnsi="Trebuchet MS"/>
              <w:b/>
              <w:bCs/>
              <w:color w:val="0069AA"/>
            </w:rPr>
            <w:t>Key Element III-C</w:t>
          </w:r>
        </w:p>
        <w:p w14:paraId="1DD1BF88" w14:textId="3F6278D1" w:rsidR="00606022" w:rsidRDefault="00606022" w:rsidP="00F824FE">
          <w:pPr>
            <w:rPr>
              <w:rFonts w:ascii="Trebuchet MS" w:hAnsi="Trebuchet MS"/>
              <w:b/>
              <w:bCs/>
              <w:sz w:val="20"/>
              <w:szCs w:val="20"/>
            </w:rPr>
          </w:pPr>
          <w:r>
            <w:rPr>
              <w:rFonts w:ascii="Trebuchet MS" w:hAnsi="Trebuchet MS"/>
              <w:b/>
              <w:bCs/>
              <w:sz w:val="20"/>
              <w:szCs w:val="20"/>
            </w:rPr>
            <w:t xml:space="preserve">Master’s curricula are developed, implemented, and revised to reflect relevant professional nursing standards and guidelines, which are </w:t>
          </w:r>
          <w:proofErr w:type="gramStart"/>
          <w:r>
            <w:rPr>
              <w:rFonts w:ascii="Trebuchet MS" w:hAnsi="Trebuchet MS"/>
              <w:b/>
              <w:bCs/>
              <w:sz w:val="20"/>
              <w:szCs w:val="20"/>
            </w:rPr>
            <w:t>clearly evident</w:t>
          </w:r>
          <w:proofErr w:type="gramEnd"/>
          <w:r>
            <w:rPr>
              <w:rFonts w:ascii="Trebuchet MS" w:hAnsi="Trebuchet MS"/>
              <w:b/>
              <w:bCs/>
              <w:sz w:val="20"/>
              <w:szCs w:val="20"/>
            </w:rPr>
            <w:t xml:space="preserve"> within the curriculum and within the expected student outcomes (individual and aggregate).</w:t>
          </w:r>
        </w:p>
        <w:p w14:paraId="6516BDE5" w14:textId="77777777" w:rsidR="00606022" w:rsidRDefault="00606022" w:rsidP="00606022">
          <w:pPr>
            <w:rPr>
              <w:rFonts w:ascii="Trebuchet MS" w:hAnsi="Trebuchet MS"/>
              <w:b/>
              <w:bCs/>
              <w:sz w:val="20"/>
              <w:szCs w:val="20"/>
            </w:rPr>
          </w:pPr>
        </w:p>
        <w:p w14:paraId="2BEF6F4A" w14:textId="627B2050" w:rsidR="00606022" w:rsidRDefault="00606022" w:rsidP="00F824FE">
          <w:pPr>
            <w:ind w:left="360"/>
            <w:rPr>
              <w:rFonts w:ascii="Trebuchet MS" w:hAnsi="Trebuchet MS"/>
              <w:i/>
              <w:iCs/>
              <w:sz w:val="20"/>
              <w:szCs w:val="20"/>
            </w:rPr>
          </w:pPr>
          <w:r>
            <w:rPr>
              <w:rFonts w:ascii="Trebuchet MS" w:hAnsi="Trebuchet MS"/>
              <w:i/>
              <w:iCs/>
              <w:sz w:val="20"/>
              <w:szCs w:val="20"/>
            </w:rPr>
            <w:t>This key element is not applicable if the master’s degree program is not under review for accreditation.</w:t>
          </w:r>
        </w:p>
        <w:p w14:paraId="3EDA6FD8" w14:textId="77777777" w:rsidR="00606022" w:rsidRDefault="00606022" w:rsidP="00F824FE">
          <w:pPr>
            <w:ind w:left="360"/>
            <w:rPr>
              <w:rFonts w:ascii="Trebuchet MS" w:hAnsi="Trebuchet MS"/>
              <w:i/>
              <w:iCs/>
              <w:sz w:val="20"/>
              <w:szCs w:val="20"/>
            </w:rPr>
          </w:pPr>
        </w:p>
        <w:p w14:paraId="20E814C0" w14:textId="1CB0E1A2" w:rsidR="00606022" w:rsidRDefault="00606022" w:rsidP="00F824FE">
          <w:pPr>
            <w:ind w:left="360"/>
            <w:rPr>
              <w:rFonts w:ascii="Trebuchet MS" w:hAnsi="Trebuchet MS"/>
              <w:i/>
              <w:iCs/>
              <w:sz w:val="20"/>
              <w:szCs w:val="20"/>
            </w:rPr>
          </w:pPr>
          <w:r>
            <w:rPr>
              <w:rFonts w:ascii="Trebuchet MS" w:hAnsi="Trebuchet MS"/>
              <w:i/>
              <w:iCs/>
              <w:sz w:val="20"/>
              <w:szCs w:val="20"/>
            </w:rPr>
            <w:t>Elaboration: The master’s degree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curricula.</w:t>
          </w:r>
        </w:p>
        <w:p w14:paraId="7398C10B" w14:textId="77777777" w:rsidR="00606022" w:rsidRDefault="00606022" w:rsidP="00F824FE">
          <w:pPr>
            <w:ind w:left="360"/>
            <w:rPr>
              <w:rFonts w:ascii="Trebuchet MS" w:hAnsi="Trebuchet MS"/>
              <w:i/>
              <w:iCs/>
              <w:sz w:val="20"/>
              <w:szCs w:val="20"/>
            </w:rPr>
          </w:pPr>
        </w:p>
        <w:p w14:paraId="10951511" w14:textId="0664D816" w:rsidR="00606022" w:rsidRDefault="00606022" w:rsidP="00F824FE">
          <w:pPr>
            <w:ind w:left="360"/>
            <w:rPr>
              <w:rFonts w:ascii="Trebuchet MS" w:hAnsi="Trebuchet MS"/>
              <w:i/>
              <w:iCs/>
              <w:sz w:val="20"/>
              <w:szCs w:val="20"/>
            </w:rPr>
          </w:pPr>
          <w:r>
            <w:rPr>
              <w:rFonts w:ascii="Trebuchet MS" w:hAnsi="Trebuchet MS"/>
              <w:i/>
              <w:iCs/>
              <w:sz w:val="20"/>
              <w:szCs w:val="20"/>
            </w:rPr>
            <w:t xml:space="preserve">The master’s degree program incorporates the following components of </w:t>
          </w:r>
          <w:r>
            <w:rPr>
              <w:rFonts w:ascii="Trebuchet MS" w:hAnsi="Trebuchet MS"/>
              <w:sz w:val="20"/>
              <w:szCs w:val="20"/>
            </w:rPr>
            <w:t xml:space="preserve">The Essentials: Core Competencies for Professional Nursing Education </w:t>
          </w:r>
          <w:r>
            <w:rPr>
              <w:rFonts w:ascii="Trebuchet MS" w:hAnsi="Trebuchet MS"/>
              <w:i/>
              <w:iCs/>
              <w:sz w:val="20"/>
              <w:szCs w:val="20"/>
            </w:rPr>
            <w:t>(</w:t>
          </w:r>
          <w:r w:rsidRPr="001764F5">
            <w:rPr>
              <w:rFonts w:ascii="Trebuchet MS" w:hAnsi="Trebuchet MS"/>
              <w:sz w:val="20"/>
              <w:szCs w:val="20"/>
            </w:rPr>
            <w:t>Essentials</w:t>
          </w:r>
          <w:r>
            <w:rPr>
              <w:rFonts w:ascii="Trebuchet MS" w:hAnsi="Trebuchet MS"/>
              <w:i/>
              <w:iCs/>
              <w:sz w:val="20"/>
              <w:szCs w:val="20"/>
            </w:rPr>
            <w:t xml:space="preserve">) (AACN, </w:t>
          </w:r>
          <w:r w:rsidR="006D3A02">
            <w:rPr>
              <w:rFonts w:ascii="Trebuchet MS" w:hAnsi="Trebuchet MS"/>
              <w:i/>
              <w:iCs/>
              <w:sz w:val="20"/>
              <w:szCs w:val="20"/>
            </w:rPr>
            <w:t>2026</w:t>
          </w:r>
          <w:r>
            <w:rPr>
              <w:rFonts w:ascii="Trebuchet MS" w:hAnsi="Trebuchet MS"/>
              <w:i/>
              <w:iCs/>
              <w:sz w:val="20"/>
              <w:szCs w:val="20"/>
            </w:rPr>
            <w:t>):</w:t>
          </w:r>
        </w:p>
        <w:p w14:paraId="4255F1A9" w14:textId="77777777" w:rsidR="00606022" w:rsidRDefault="00606022" w:rsidP="00F824FE">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10 “Domains for Nursing” (</w:t>
          </w:r>
          <w:r w:rsidRPr="001764F5">
            <w:rPr>
              <w:rFonts w:ascii="Trebuchet MS" w:hAnsi="Trebuchet MS"/>
              <w:sz w:val="20"/>
              <w:szCs w:val="20"/>
            </w:rPr>
            <w:t>Essentials</w:t>
          </w:r>
          <w:r>
            <w:rPr>
              <w:rFonts w:ascii="Trebuchet MS" w:hAnsi="Trebuchet MS"/>
              <w:i/>
              <w:iCs/>
              <w:sz w:val="20"/>
              <w:szCs w:val="20"/>
            </w:rPr>
            <w:t>, pp. 10-11</w:t>
          </w:r>
          <w:proofErr w:type="gramStart"/>
          <w:r>
            <w:rPr>
              <w:rFonts w:ascii="Trebuchet MS" w:hAnsi="Trebuchet MS"/>
              <w:i/>
              <w:iCs/>
              <w:sz w:val="20"/>
              <w:szCs w:val="20"/>
            </w:rPr>
            <w:t>);</w:t>
          </w:r>
          <w:proofErr w:type="gramEnd"/>
        </w:p>
        <w:p w14:paraId="7624BAFB" w14:textId="77777777" w:rsidR="00606022" w:rsidRDefault="00606022" w:rsidP="00F824FE">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8 “Concepts for Nursing Practice” (</w:t>
          </w:r>
          <w:r w:rsidRPr="001764F5">
            <w:rPr>
              <w:rFonts w:ascii="Trebuchet MS" w:hAnsi="Trebuchet MS"/>
              <w:sz w:val="20"/>
              <w:szCs w:val="20"/>
            </w:rPr>
            <w:t>Essentials</w:t>
          </w:r>
          <w:r>
            <w:rPr>
              <w:rFonts w:ascii="Trebuchet MS" w:hAnsi="Trebuchet MS"/>
              <w:i/>
              <w:iCs/>
              <w:sz w:val="20"/>
              <w:szCs w:val="20"/>
            </w:rPr>
            <w:t>, pp. 11-14); and</w:t>
          </w:r>
        </w:p>
        <w:p w14:paraId="7A26202C" w14:textId="77777777" w:rsidR="00606022" w:rsidRDefault="00606022" w:rsidP="00F824FE">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sidRPr="009B36C9">
            <w:rPr>
              <w:rFonts w:ascii="Trebuchet MS" w:hAnsi="Trebuchet MS"/>
              <w:sz w:val="20"/>
              <w:szCs w:val="20"/>
            </w:rPr>
            <w:t>Essentials</w:t>
          </w:r>
          <w:r>
            <w:rPr>
              <w:rFonts w:ascii="Trebuchet MS" w:hAnsi="Trebuchet MS"/>
              <w:i/>
              <w:iCs/>
              <w:sz w:val="20"/>
              <w:szCs w:val="20"/>
            </w:rPr>
            <w:t>, pp. 27-54).</w:t>
          </w:r>
        </w:p>
        <w:p w14:paraId="225525D9" w14:textId="23AD34E4" w:rsidR="00606022" w:rsidRDefault="00606022" w:rsidP="00F824FE">
          <w:pPr>
            <w:ind w:left="360"/>
            <w:rPr>
              <w:rFonts w:ascii="Trebuchet MS" w:hAnsi="Trebuchet MS"/>
              <w:i/>
              <w:iCs/>
              <w:sz w:val="20"/>
              <w:szCs w:val="20"/>
            </w:rPr>
          </w:pPr>
        </w:p>
        <w:p w14:paraId="2309C73F" w14:textId="3240F11E" w:rsidR="00606022" w:rsidRDefault="00606022" w:rsidP="00F824FE">
          <w:pPr>
            <w:ind w:left="360"/>
            <w:rPr>
              <w:rFonts w:ascii="Trebuchet MS" w:hAnsi="Trebuchet MS"/>
              <w:i/>
              <w:iCs/>
              <w:sz w:val="20"/>
              <w:szCs w:val="20"/>
            </w:rPr>
          </w:pPr>
          <w:r>
            <w:rPr>
              <w:rFonts w:ascii="Trebuchet MS" w:hAnsi="Trebuchet MS"/>
              <w:i/>
              <w:iCs/>
              <w:sz w:val="20"/>
              <w:szCs w:val="20"/>
            </w:rPr>
            <w:t>A master’s degree program with a direct-entry track that prepares students for RN licensure includes advanced disciplinary knowledge and clinical practice experiences beyond baccalaureate-level nursing content.</w:t>
          </w:r>
        </w:p>
        <w:p w14:paraId="363FFA10" w14:textId="77777777" w:rsidR="00606022" w:rsidRDefault="00606022" w:rsidP="00F824FE">
          <w:pPr>
            <w:ind w:left="360"/>
            <w:rPr>
              <w:rFonts w:ascii="Trebuchet MS" w:hAnsi="Trebuchet MS"/>
              <w:i/>
              <w:iCs/>
              <w:sz w:val="20"/>
              <w:szCs w:val="20"/>
            </w:rPr>
          </w:pPr>
        </w:p>
        <w:p w14:paraId="09F1722C" w14:textId="6ACE92FB" w:rsidR="00606022" w:rsidRDefault="00606022" w:rsidP="00F824FE">
          <w:pPr>
            <w:ind w:left="360"/>
            <w:rPr>
              <w:rFonts w:ascii="Trebuchet MS" w:hAnsi="Trebuchet MS"/>
              <w:i/>
              <w:iCs/>
              <w:sz w:val="20"/>
              <w:szCs w:val="20"/>
            </w:rPr>
          </w:pPr>
          <w:r>
            <w:rPr>
              <w:rFonts w:ascii="Trebuchet MS" w:hAnsi="Trebuchet MS"/>
              <w:i/>
              <w:iCs/>
              <w:sz w:val="20"/>
              <w:szCs w:val="20"/>
            </w:rPr>
            <w:t>The master’s degree program, regardless of focus, includes content and practice experiences to attain disciplinary expertise in an advanced nursing practice specialty (e.g., leadership/administration, informatics, population health, nursing education) or APRN role. For example, a master’s degree program with a nurse educator track provides advanced disciplinary knowledge and experiences in addition to teaching-lea</w:t>
          </w:r>
          <w:r w:rsidR="001B58E1">
            <w:rPr>
              <w:rFonts w:ascii="Trebuchet MS" w:hAnsi="Trebuchet MS"/>
              <w:i/>
              <w:iCs/>
              <w:sz w:val="20"/>
              <w:szCs w:val="20"/>
            </w:rPr>
            <w:t>r</w:t>
          </w:r>
          <w:r>
            <w:rPr>
              <w:rFonts w:ascii="Trebuchet MS" w:hAnsi="Trebuchet MS"/>
              <w:i/>
              <w:iCs/>
              <w:sz w:val="20"/>
              <w:szCs w:val="20"/>
            </w:rPr>
            <w:t>ning content.</w:t>
          </w:r>
        </w:p>
        <w:p w14:paraId="640B09BD" w14:textId="77777777" w:rsidR="00606022" w:rsidRDefault="00606022" w:rsidP="00F824FE">
          <w:pPr>
            <w:ind w:left="360"/>
            <w:rPr>
              <w:rFonts w:ascii="Trebuchet MS" w:hAnsi="Trebuchet MS"/>
              <w:i/>
              <w:iCs/>
              <w:sz w:val="20"/>
              <w:szCs w:val="20"/>
            </w:rPr>
          </w:pPr>
        </w:p>
        <w:p w14:paraId="0190FEC2" w14:textId="3A98A7D9" w:rsidR="00606022" w:rsidRDefault="00606022" w:rsidP="00F824FE">
          <w:pPr>
            <w:ind w:left="360"/>
            <w:rPr>
              <w:rFonts w:ascii="Trebuchet MS" w:hAnsi="Trebuchet MS"/>
              <w:i/>
              <w:iCs/>
              <w:sz w:val="20"/>
              <w:szCs w:val="20"/>
            </w:rPr>
          </w:pPr>
          <w:r>
            <w:rPr>
              <w:rFonts w:ascii="Trebuchet MS" w:hAnsi="Trebuchet MS"/>
              <w:i/>
              <w:iCs/>
              <w:sz w:val="20"/>
              <w:szCs w:val="20"/>
            </w:rPr>
            <w:t>APRN tracks (i.e., clinical nurse specialist, nurse anesthesia, nurse midwife, and nurse practitioner) in master’s degree programs incorporate separate comprehensive graduate-level courses to address the APRN core, defined as follows:</w:t>
          </w:r>
        </w:p>
        <w:p w14:paraId="048AFF5C" w14:textId="351349B1" w:rsidR="00606022" w:rsidRDefault="00606022" w:rsidP="00F824FE">
          <w:pPr>
            <w:pStyle w:val="ListParagraph"/>
            <w:numPr>
              <w:ilvl w:val="0"/>
              <w:numId w:val="11"/>
            </w:numPr>
            <w:ind w:left="540" w:hanging="180"/>
            <w:rPr>
              <w:rFonts w:ascii="Trebuchet MS" w:hAnsi="Trebuchet MS"/>
              <w:i/>
              <w:iCs/>
              <w:sz w:val="20"/>
              <w:szCs w:val="20"/>
            </w:rPr>
          </w:pPr>
          <w:r>
            <w:rPr>
              <w:rFonts w:ascii="Trebuchet MS" w:hAnsi="Trebuchet MS"/>
              <w:i/>
              <w:iCs/>
              <w:sz w:val="20"/>
              <w:szCs w:val="20"/>
            </w:rPr>
            <w:t xml:space="preserve">Advanced physiology/pathophysiology, including general principles that apply across the </w:t>
          </w:r>
          <w:proofErr w:type="gramStart"/>
          <w:r>
            <w:rPr>
              <w:rFonts w:ascii="Trebuchet MS" w:hAnsi="Trebuchet MS"/>
              <w:i/>
              <w:iCs/>
              <w:sz w:val="20"/>
              <w:szCs w:val="20"/>
            </w:rPr>
            <w:t>lifespan;</w:t>
          </w:r>
          <w:proofErr w:type="gramEnd"/>
        </w:p>
        <w:p w14:paraId="2EB25E62" w14:textId="768A920B" w:rsidR="00606022" w:rsidRDefault="00606022" w:rsidP="00F824FE">
          <w:pPr>
            <w:pStyle w:val="ListParagraph"/>
            <w:numPr>
              <w:ilvl w:val="0"/>
              <w:numId w:val="11"/>
            </w:numPr>
            <w:ind w:left="540" w:hanging="180"/>
            <w:rPr>
              <w:rFonts w:ascii="Trebuchet MS" w:hAnsi="Trebuchet MS"/>
              <w:i/>
              <w:iCs/>
              <w:sz w:val="20"/>
              <w:szCs w:val="20"/>
            </w:rPr>
          </w:pPr>
          <w:r>
            <w:rPr>
              <w:rFonts w:ascii="Trebuchet MS" w:hAnsi="Trebuchet MS"/>
              <w:i/>
              <w:iCs/>
              <w:sz w:val="20"/>
              <w:szCs w:val="20"/>
            </w:rPr>
            <w:t>Advanced health assessment, including assessment of all human systems, advanced assessment techniques, concepts, and approaches; and</w:t>
          </w:r>
        </w:p>
        <w:p w14:paraId="14EA4C94" w14:textId="1A375BA9" w:rsidR="00606022" w:rsidRDefault="00606022" w:rsidP="00F824FE">
          <w:pPr>
            <w:pStyle w:val="ListParagraph"/>
            <w:numPr>
              <w:ilvl w:val="0"/>
              <w:numId w:val="11"/>
            </w:numPr>
            <w:ind w:left="540" w:hanging="180"/>
            <w:rPr>
              <w:rFonts w:ascii="Trebuchet MS" w:hAnsi="Trebuchet MS"/>
              <w:i/>
              <w:iCs/>
              <w:sz w:val="20"/>
              <w:szCs w:val="20"/>
            </w:rPr>
          </w:pPr>
          <w:r>
            <w:rPr>
              <w:rFonts w:ascii="Trebuchet MS" w:hAnsi="Trebuchet MS"/>
              <w:i/>
              <w:iCs/>
              <w:sz w:val="20"/>
              <w:szCs w:val="20"/>
            </w:rPr>
            <w:t>Advanced pharmacology, including pharmacodynamics, pharmacokinetics, and pharmacotherapeutics of all broad categories of agents.</w:t>
          </w:r>
        </w:p>
        <w:p w14:paraId="66B91347" w14:textId="77777777" w:rsidR="00606022" w:rsidRDefault="00606022" w:rsidP="00F824FE">
          <w:pPr>
            <w:ind w:left="360"/>
            <w:rPr>
              <w:rFonts w:ascii="Trebuchet MS" w:hAnsi="Trebuchet MS"/>
              <w:i/>
              <w:iCs/>
              <w:sz w:val="20"/>
              <w:szCs w:val="20"/>
            </w:rPr>
          </w:pPr>
        </w:p>
        <w:p w14:paraId="14FFF558" w14:textId="4D8C0584" w:rsidR="00606022" w:rsidRDefault="00606022" w:rsidP="00F824FE">
          <w:pPr>
            <w:ind w:left="360"/>
            <w:rPr>
              <w:rFonts w:ascii="Trebuchet MS" w:hAnsi="Trebuchet MS"/>
              <w:i/>
              <w:iCs/>
              <w:sz w:val="20"/>
              <w:szCs w:val="20"/>
            </w:rPr>
          </w:pPr>
          <w:r>
            <w:rPr>
              <w:rFonts w:ascii="Trebuchet MS" w:hAnsi="Trebuchet MS"/>
              <w:i/>
              <w:iCs/>
              <w:sz w:val="20"/>
              <w:szCs w:val="20"/>
            </w:rPr>
            <w:t>Additional APRN core content specific to the role and population is integrated throughout the other role and population-focused didactic and clinical courses.</w:t>
          </w:r>
        </w:p>
        <w:p w14:paraId="4CA09B01" w14:textId="77777777" w:rsidR="00606022" w:rsidRDefault="00606022" w:rsidP="00F824FE">
          <w:pPr>
            <w:ind w:left="360"/>
            <w:rPr>
              <w:rFonts w:ascii="Trebuchet MS" w:hAnsi="Trebuchet MS"/>
              <w:i/>
              <w:iCs/>
              <w:sz w:val="20"/>
              <w:szCs w:val="20"/>
            </w:rPr>
          </w:pPr>
        </w:p>
        <w:p w14:paraId="0C84205F" w14:textId="1E11EBEE" w:rsidR="00E145C3" w:rsidRDefault="00606022" w:rsidP="00F824FE">
          <w:pPr>
            <w:ind w:left="360"/>
            <w:rPr>
              <w:rFonts w:ascii="Trebuchet MS" w:hAnsi="Trebuchet MS"/>
              <w:i/>
              <w:iCs/>
              <w:sz w:val="20"/>
              <w:szCs w:val="20"/>
            </w:rPr>
          </w:pPr>
          <w:r>
            <w:rPr>
              <w:rFonts w:ascii="Trebuchet MS" w:hAnsi="Trebuchet MS"/>
              <w:i/>
              <w:iCs/>
              <w:sz w:val="20"/>
              <w:szCs w:val="20"/>
            </w:rPr>
            <w:t>Master’s degree programs that have a track with a direct care focus that does not prepare APRNs (e.g., nurse educator and clinical nurse leader) incorporate graduate-level content addressing the APRN core. Such tracks are not required to offer this content as three separate courses.</w:t>
          </w:r>
        </w:p>
        <w:p w14:paraId="5CD7B863" w14:textId="77777777" w:rsidR="00E145C3" w:rsidRDefault="00E145C3" w:rsidP="00E145C3">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1A3AAB1C" w14:textId="77777777" w:rsidTr="00743510">
            <w:trPr>
              <w:trHeight w:val="1160"/>
            </w:trPr>
            <w:tc>
              <w:tcPr>
                <w:tcW w:w="9350" w:type="dxa"/>
                <w:shd w:val="clear" w:color="auto" w:fill="DAE9F7" w:themeFill="text2" w:themeFillTint="1A"/>
                <w:vAlign w:val="center"/>
              </w:tcPr>
              <w:p w14:paraId="498F519C" w14:textId="5741EF4E" w:rsidR="00582834" w:rsidRPr="00582834" w:rsidRDefault="00832C57" w:rsidP="00582834">
                <w:pPr>
                  <w:rPr>
                    <w:rFonts w:ascii="Trebuchet MS" w:hAnsi="Trebuchet MS"/>
                    <w:sz w:val="20"/>
                    <w:szCs w:val="20"/>
                  </w:rPr>
                </w:pPr>
                <w:r>
                  <w:rPr>
                    <w:rFonts w:ascii="Segoe UI Symbol" w:hAnsi="Segoe UI Symbol"/>
                    <w:b/>
                    <w:bCs/>
                    <w:color w:val="000000" w:themeColor="text1"/>
                    <w:sz w:val="20"/>
                    <w:szCs w:val="20"/>
                  </w:rPr>
                  <w:lastRenderedPageBreak/>
                  <w:t xml:space="preserve">⚠ </w:t>
                </w:r>
                <w:r w:rsidR="00582834">
                  <w:rPr>
                    <w:rFonts w:ascii="Trebuchet MS" w:hAnsi="Trebuchet MS"/>
                    <w:b/>
                    <w:bCs/>
                    <w:sz w:val="20"/>
                    <w:szCs w:val="20"/>
                  </w:rPr>
                  <w:t xml:space="preserve">TIP: </w:t>
                </w:r>
                <w:r w:rsidR="00743510">
                  <w:rPr>
                    <w:rFonts w:ascii="Trebuchet MS" w:hAnsi="Trebuchet MS"/>
                    <w:sz w:val="20"/>
                    <w:szCs w:val="20"/>
                  </w:rPr>
                  <w:t xml:space="preserve">Remember to refer to the program-selected professional nursing standards and guidelines (or components thereof) previously identified in Key Element I-B and demonstrate incorporation here. Also, demonstrate incorporation of the three </w:t>
                </w:r>
                <w:r w:rsidR="00A4752A">
                  <w:rPr>
                    <w:rFonts w:ascii="Trebuchet MS" w:hAnsi="Trebuchet MS"/>
                    <w:sz w:val="20"/>
                    <w:szCs w:val="20"/>
                  </w:rPr>
                  <w:t>CCNE-</w:t>
                </w:r>
                <w:r w:rsidR="00743510">
                  <w:rPr>
                    <w:rFonts w:ascii="Trebuchet MS" w:hAnsi="Trebuchet MS"/>
                    <w:sz w:val="20"/>
                    <w:szCs w:val="20"/>
                  </w:rPr>
                  <w:t>required components of the</w:t>
                </w:r>
                <w:r w:rsidR="004D3BD8">
                  <w:rPr>
                    <w:rFonts w:ascii="Trebuchet MS" w:hAnsi="Trebuchet MS"/>
                    <w:sz w:val="20"/>
                    <w:szCs w:val="20"/>
                  </w:rPr>
                  <w:t xml:space="preserve"> AACN</w:t>
                </w:r>
                <w:r w:rsidR="00743510">
                  <w:rPr>
                    <w:rFonts w:ascii="Trebuchet MS" w:hAnsi="Trebuchet MS"/>
                    <w:sz w:val="20"/>
                    <w:szCs w:val="20"/>
                  </w:rPr>
                  <w:t xml:space="preserve"> </w:t>
                </w:r>
                <w:r w:rsidR="00743510" w:rsidRPr="00D741BD">
                  <w:rPr>
                    <w:rFonts w:ascii="Trebuchet MS" w:hAnsi="Trebuchet MS"/>
                    <w:i/>
                    <w:iCs/>
                    <w:sz w:val="20"/>
                    <w:szCs w:val="20"/>
                  </w:rPr>
                  <w:t>Essentials</w:t>
                </w:r>
                <w:r w:rsidR="00743510">
                  <w:rPr>
                    <w:rFonts w:ascii="Trebuchet MS" w:hAnsi="Trebuchet MS"/>
                    <w:sz w:val="20"/>
                    <w:szCs w:val="20"/>
                  </w:rPr>
                  <w:t xml:space="preserve"> (as described in the Elaboration).</w:t>
                </w:r>
              </w:p>
            </w:tc>
          </w:tr>
        </w:tbl>
        <w:p w14:paraId="320FDE22" w14:textId="4A8C3D8A" w:rsidR="00195C6A" w:rsidRDefault="00DF4B52" w:rsidP="00E145C3">
          <w:pPr>
            <w:rPr>
              <w:rFonts w:ascii="Trebuchet MS" w:hAnsi="Trebuchet MS"/>
              <w:i/>
              <w:iCs/>
              <w:sz w:val="20"/>
              <w:szCs w:val="20"/>
            </w:rPr>
          </w:pPr>
        </w:p>
      </w:sdtContent>
    </w:sdt>
    <w:p w14:paraId="0431900F" w14:textId="6DB6D912" w:rsidR="00E145C3" w:rsidRDefault="00E145C3" w:rsidP="00E145C3">
      <w:pPr>
        <w:rPr>
          <w:rFonts w:ascii="Trebuchet MS" w:hAnsi="Trebuchet MS"/>
          <w:b/>
          <w:bCs/>
          <w:sz w:val="20"/>
          <w:szCs w:val="20"/>
        </w:rPr>
      </w:pPr>
      <w:r>
        <w:rPr>
          <w:rFonts w:ascii="Trebuchet MS" w:hAnsi="Trebuchet MS"/>
          <w:b/>
          <w:bCs/>
          <w:sz w:val="20"/>
          <w:szCs w:val="20"/>
        </w:rPr>
        <w:t>PROGRAM RESPONSE:</w:t>
      </w:r>
    </w:p>
    <w:p w14:paraId="49C7271E" w14:textId="77777777" w:rsidR="00E145C3" w:rsidRDefault="00E145C3" w:rsidP="00E145C3">
      <w:pPr>
        <w:rPr>
          <w:rFonts w:ascii="Trebuchet MS" w:hAnsi="Trebuchet MS"/>
          <w:b/>
          <w:bCs/>
          <w:sz w:val="20"/>
          <w:szCs w:val="20"/>
        </w:rPr>
      </w:pPr>
    </w:p>
    <w:p w14:paraId="1349C8D7" w14:textId="77777777" w:rsidR="00E145C3" w:rsidRDefault="00E145C3" w:rsidP="00E145C3">
      <w:pPr>
        <w:rPr>
          <w:rFonts w:ascii="Trebuchet MS" w:hAnsi="Trebuchet MS"/>
          <w:b/>
          <w:bCs/>
          <w:sz w:val="20"/>
          <w:szCs w:val="20"/>
        </w:rPr>
      </w:pPr>
    </w:p>
    <w:p w14:paraId="7E8A2328" w14:textId="77777777" w:rsidR="00E145C3" w:rsidRDefault="00E145C3" w:rsidP="00E145C3">
      <w:pPr>
        <w:rPr>
          <w:rFonts w:ascii="Trebuchet MS" w:hAnsi="Trebuchet MS"/>
          <w:b/>
          <w:bCs/>
          <w:sz w:val="20"/>
          <w:szCs w:val="20"/>
        </w:rPr>
      </w:pPr>
    </w:p>
    <w:p w14:paraId="329A66E1" w14:textId="77777777" w:rsidR="00E145C3" w:rsidRDefault="00E145C3" w:rsidP="00E145C3">
      <w:pPr>
        <w:rPr>
          <w:rFonts w:ascii="Trebuchet MS" w:hAnsi="Trebuchet MS"/>
          <w:b/>
          <w:bCs/>
          <w:sz w:val="20"/>
          <w:szCs w:val="20"/>
        </w:rPr>
      </w:pPr>
    </w:p>
    <w:p w14:paraId="32D493B6" w14:textId="77777777" w:rsidR="00E145C3" w:rsidRDefault="00E145C3" w:rsidP="00E145C3">
      <w:pPr>
        <w:rPr>
          <w:rFonts w:ascii="Trebuchet MS" w:hAnsi="Trebuchet MS"/>
          <w:b/>
          <w:bCs/>
          <w:sz w:val="20"/>
          <w:szCs w:val="20"/>
        </w:rPr>
      </w:pPr>
    </w:p>
    <w:sdt>
      <w:sdtPr>
        <w:rPr>
          <w:rFonts w:ascii="Trebuchet MS" w:hAnsi="Trebuchet MS"/>
          <w:b/>
          <w:bCs/>
          <w:color w:val="0069AA"/>
        </w:rPr>
        <w:id w:val="995074871"/>
        <w:placeholder>
          <w:docPart w:val="DefaultPlaceholder_-1854013440"/>
        </w:placeholder>
      </w:sdtPr>
      <w:sdtEndPr>
        <w:rPr>
          <w:b w:val="0"/>
          <w:bCs w:val="0"/>
          <w:i/>
          <w:iCs/>
          <w:color w:val="FF0000"/>
          <w:sz w:val="20"/>
          <w:szCs w:val="20"/>
        </w:rPr>
      </w:sdtEndPr>
      <w:sdtContent>
        <w:p w14:paraId="2F41B5EC" w14:textId="552C4035" w:rsidR="00A14B8D" w:rsidRPr="00A14B8D" w:rsidRDefault="00A14B8D" w:rsidP="00A14B8D">
          <w:pPr>
            <w:spacing w:line="312" w:lineRule="auto"/>
            <w:rPr>
              <w:rFonts w:ascii="Trebuchet MS" w:hAnsi="Trebuchet MS"/>
              <w:b/>
              <w:bCs/>
              <w:color w:val="0069AA"/>
            </w:rPr>
          </w:pPr>
          <w:r w:rsidRPr="00A14B8D">
            <w:rPr>
              <w:rFonts w:ascii="Trebuchet MS" w:hAnsi="Trebuchet MS"/>
              <w:b/>
              <w:bCs/>
              <w:color w:val="0069AA"/>
            </w:rPr>
            <w:t>Key Element III-D</w:t>
          </w:r>
        </w:p>
        <w:p w14:paraId="73519C3C" w14:textId="42B184D5" w:rsidR="00E145C3" w:rsidRDefault="00E145C3" w:rsidP="00A14B8D">
          <w:pPr>
            <w:rPr>
              <w:rFonts w:ascii="Trebuchet MS" w:hAnsi="Trebuchet MS"/>
              <w:b/>
              <w:bCs/>
              <w:sz w:val="20"/>
              <w:szCs w:val="20"/>
            </w:rPr>
          </w:pPr>
          <w:r>
            <w:rPr>
              <w:rFonts w:ascii="Trebuchet MS" w:hAnsi="Trebuchet MS"/>
              <w:b/>
              <w:bCs/>
              <w:sz w:val="20"/>
              <w:szCs w:val="20"/>
            </w:rPr>
            <w:t xml:space="preserve">DNP curricula are developed, implemented, and revised to reflect relevant professional nursing standards and guidelines, which are </w:t>
          </w:r>
          <w:proofErr w:type="gramStart"/>
          <w:r>
            <w:rPr>
              <w:rFonts w:ascii="Trebuchet MS" w:hAnsi="Trebuchet MS"/>
              <w:b/>
              <w:bCs/>
              <w:sz w:val="20"/>
              <w:szCs w:val="20"/>
            </w:rPr>
            <w:t>clearly evident</w:t>
          </w:r>
          <w:proofErr w:type="gramEnd"/>
          <w:r>
            <w:rPr>
              <w:rFonts w:ascii="Trebuchet MS" w:hAnsi="Trebuchet MS"/>
              <w:b/>
              <w:bCs/>
              <w:sz w:val="20"/>
              <w:szCs w:val="20"/>
            </w:rPr>
            <w:t xml:space="preserve"> within the curriculum and within the expected student outcomes (individual and aggregate).</w:t>
          </w:r>
        </w:p>
        <w:p w14:paraId="2AAAAE56" w14:textId="77777777" w:rsidR="00E145C3" w:rsidRDefault="00E145C3" w:rsidP="00E145C3">
          <w:pPr>
            <w:rPr>
              <w:rFonts w:ascii="Trebuchet MS" w:hAnsi="Trebuchet MS"/>
              <w:b/>
              <w:bCs/>
              <w:sz w:val="20"/>
              <w:szCs w:val="20"/>
            </w:rPr>
          </w:pPr>
        </w:p>
        <w:p w14:paraId="17555C4F" w14:textId="3D7854F5" w:rsidR="00E145C3" w:rsidRDefault="00E145C3" w:rsidP="00E145C3">
          <w:pPr>
            <w:ind w:left="540"/>
            <w:rPr>
              <w:rFonts w:ascii="Trebuchet MS" w:hAnsi="Trebuchet MS"/>
              <w:i/>
              <w:iCs/>
              <w:sz w:val="20"/>
              <w:szCs w:val="20"/>
            </w:rPr>
          </w:pPr>
          <w:r>
            <w:rPr>
              <w:rFonts w:ascii="Trebuchet MS" w:hAnsi="Trebuchet MS"/>
              <w:i/>
              <w:iCs/>
              <w:sz w:val="20"/>
              <w:szCs w:val="20"/>
            </w:rPr>
            <w:t>This key element is not applicable if the DNP program is not under review for accreditation.</w:t>
          </w:r>
        </w:p>
        <w:p w14:paraId="1A3DD47A" w14:textId="77777777" w:rsidR="00E145C3" w:rsidRDefault="00E145C3" w:rsidP="00E145C3">
          <w:pPr>
            <w:ind w:left="540"/>
            <w:rPr>
              <w:rFonts w:ascii="Trebuchet MS" w:hAnsi="Trebuchet MS"/>
              <w:i/>
              <w:iCs/>
              <w:sz w:val="20"/>
              <w:szCs w:val="20"/>
            </w:rPr>
          </w:pPr>
        </w:p>
        <w:p w14:paraId="79D81120" w14:textId="2460B0F6" w:rsidR="00E145C3" w:rsidRDefault="00E145C3" w:rsidP="00E145C3">
          <w:pPr>
            <w:ind w:left="540"/>
            <w:rPr>
              <w:rFonts w:ascii="Trebuchet MS" w:hAnsi="Trebuchet MS"/>
              <w:i/>
              <w:iCs/>
              <w:sz w:val="20"/>
              <w:szCs w:val="20"/>
            </w:rPr>
          </w:pPr>
          <w:r>
            <w:rPr>
              <w:rFonts w:ascii="Trebuchet MS" w:hAnsi="Trebuchet MS"/>
              <w:i/>
              <w:iCs/>
              <w:sz w:val="20"/>
              <w:szCs w:val="20"/>
            </w:rPr>
            <w:t>Elaboration: The DNP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curricula.</w:t>
          </w:r>
        </w:p>
        <w:p w14:paraId="195A50CA" w14:textId="77777777" w:rsidR="00E145C3" w:rsidRDefault="00E145C3" w:rsidP="00E145C3">
          <w:pPr>
            <w:ind w:left="540"/>
            <w:rPr>
              <w:rFonts w:ascii="Trebuchet MS" w:hAnsi="Trebuchet MS"/>
              <w:i/>
              <w:iCs/>
              <w:sz w:val="20"/>
              <w:szCs w:val="20"/>
            </w:rPr>
          </w:pPr>
        </w:p>
        <w:p w14:paraId="39B13233" w14:textId="618F38B9" w:rsidR="00E145C3" w:rsidRDefault="00E145C3" w:rsidP="00E145C3">
          <w:pPr>
            <w:ind w:left="540"/>
            <w:rPr>
              <w:rFonts w:ascii="Trebuchet MS" w:hAnsi="Trebuchet MS"/>
              <w:i/>
              <w:iCs/>
              <w:sz w:val="20"/>
              <w:szCs w:val="20"/>
            </w:rPr>
          </w:pPr>
          <w:r>
            <w:rPr>
              <w:rFonts w:ascii="Trebuchet MS" w:hAnsi="Trebuchet MS"/>
              <w:i/>
              <w:iCs/>
              <w:sz w:val="20"/>
              <w:szCs w:val="20"/>
            </w:rPr>
            <w:t xml:space="preserve">The DNP program incorporates the following components of </w:t>
          </w:r>
          <w:r>
            <w:rPr>
              <w:rFonts w:ascii="Trebuchet MS" w:hAnsi="Trebuchet MS"/>
              <w:sz w:val="20"/>
              <w:szCs w:val="20"/>
            </w:rPr>
            <w:t xml:space="preserve">The Essentials: Core Competencies for Professional Nursing Education </w:t>
          </w:r>
          <w:r>
            <w:rPr>
              <w:rFonts w:ascii="Trebuchet MS" w:hAnsi="Trebuchet MS"/>
              <w:i/>
              <w:iCs/>
              <w:sz w:val="20"/>
              <w:szCs w:val="20"/>
            </w:rPr>
            <w:t>(</w:t>
          </w:r>
          <w:r w:rsidRPr="001764F5">
            <w:rPr>
              <w:rFonts w:ascii="Trebuchet MS" w:hAnsi="Trebuchet MS"/>
              <w:sz w:val="20"/>
              <w:szCs w:val="20"/>
            </w:rPr>
            <w:t>Essentials</w:t>
          </w:r>
          <w:r>
            <w:rPr>
              <w:rFonts w:ascii="Trebuchet MS" w:hAnsi="Trebuchet MS"/>
              <w:i/>
              <w:iCs/>
              <w:sz w:val="20"/>
              <w:szCs w:val="20"/>
            </w:rPr>
            <w:t xml:space="preserve">) (AACN, </w:t>
          </w:r>
          <w:r w:rsidR="000222D0">
            <w:rPr>
              <w:rFonts w:ascii="Trebuchet MS" w:hAnsi="Trebuchet MS"/>
              <w:i/>
              <w:iCs/>
              <w:sz w:val="20"/>
              <w:szCs w:val="20"/>
            </w:rPr>
            <w:t>2026</w:t>
          </w:r>
          <w:r>
            <w:rPr>
              <w:rFonts w:ascii="Trebuchet MS" w:hAnsi="Trebuchet MS"/>
              <w:i/>
              <w:iCs/>
              <w:sz w:val="20"/>
              <w:szCs w:val="20"/>
            </w:rPr>
            <w:t>):</w:t>
          </w:r>
        </w:p>
        <w:p w14:paraId="5DDF8E71" w14:textId="77777777" w:rsidR="00E145C3" w:rsidRDefault="00E145C3" w:rsidP="00E145C3">
          <w:pPr>
            <w:pStyle w:val="ListParagraph"/>
            <w:numPr>
              <w:ilvl w:val="0"/>
              <w:numId w:val="10"/>
            </w:numPr>
            <w:ind w:hanging="180"/>
            <w:rPr>
              <w:rFonts w:ascii="Trebuchet MS" w:hAnsi="Trebuchet MS"/>
              <w:i/>
              <w:iCs/>
              <w:sz w:val="20"/>
              <w:szCs w:val="20"/>
            </w:rPr>
          </w:pPr>
          <w:r>
            <w:rPr>
              <w:rFonts w:ascii="Trebuchet MS" w:hAnsi="Trebuchet MS"/>
              <w:i/>
              <w:iCs/>
              <w:sz w:val="20"/>
              <w:szCs w:val="20"/>
            </w:rPr>
            <w:t>the 10 “Domains for Nursing” (</w:t>
          </w:r>
          <w:r w:rsidRPr="001764F5">
            <w:rPr>
              <w:rFonts w:ascii="Trebuchet MS" w:hAnsi="Trebuchet MS"/>
              <w:sz w:val="20"/>
              <w:szCs w:val="20"/>
            </w:rPr>
            <w:t>Essentials</w:t>
          </w:r>
          <w:r>
            <w:rPr>
              <w:rFonts w:ascii="Trebuchet MS" w:hAnsi="Trebuchet MS"/>
              <w:i/>
              <w:iCs/>
              <w:sz w:val="20"/>
              <w:szCs w:val="20"/>
            </w:rPr>
            <w:t>, pp. 10-11</w:t>
          </w:r>
          <w:proofErr w:type="gramStart"/>
          <w:r>
            <w:rPr>
              <w:rFonts w:ascii="Trebuchet MS" w:hAnsi="Trebuchet MS"/>
              <w:i/>
              <w:iCs/>
              <w:sz w:val="20"/>
              <w:szCs w:val="20"/>
            </w:rPr>
            <w:t>);</w:t>
          </w:r>
          <w:proofErr w:type="gramEnd"/>
        </w:p>
        <w:p w14:paraId="64685C91" w14:textId="77777777" w:rsidR="00E145C3" w:rsidRDefault="00E145C3" w:rsidP="00E145C3">
          <w:pPr>
            <w:pStyle w:val="ListParagraph"/>
            <w:numPr>
              <w:ilvl w:val="0"/>
              <w:numId w:val="10"/>
            </w:numPr>
            <w:ind w:hanging="180"/>
            <w:rPr>
              <w:rFonts w:ascii="Trebuchet MS" w:hAnsi="Trebuchet MS"/>
              <w:i/>
              <w:iCs/>
              <w:sz w:val="20"/>
              <w:szCs w:val="20"/>
            </w:rPr>
          </w:pPr>
          <w:r>
            <w:rPr>
              <w:rFonts w:ascii="Trebuchet MS" w:hAnsi="Trebuchet MS"/>
              <w:i/>
              <w:iCs/>
              <w:sz w:val="20"/>
              <w:szCs w:val="20"/>
            </w:rPr>
            <w:t>the 8 “Concepts for Nursing Practice” (</w:t>
          </w:r>
          <w:r w:rsidRPr="001764F5">
            <w:rPr>
              <w:rFonts w:ascii="Trebuchet MS" w:hAnsi="Trebuchet MS"/>
              <w:sz w:val="20"/>
              <w:szCs w:val="20"/>
            </w:rPr>
            <w:t>Essentials</w:t>
          </w:r>
          <w:r>
            <w:rPr>
              <w:rFonts w:ascii="Trebuchet MS" w:hAnsi="Trebuchet MS"/>
              <w:i/>
              <w:iCs/>
              <w:sz w:val="20"/>
              <w:szCs w:val="20"/>
            </w:rPr>
            <w:t>, pp. 11-14); and</w:t>
          </w:r>
        </w:p>
        <w:p w14:paraId="12B40683" w14:textId="77777777" w:rsidR="00E145C3" w:rsidRDefault="00E145C3" w:rsidP="00E145C3">
          <w:pPr>
            <w:pStyle w:val="ListParagraph"/>
            <w:numPr>
              <w:ilvl w:val="0"/>
              <w:numId w:val="10"/>
            </w:numPr>
            <w:ind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sidRPr="009B36C9">
            <w:rPr>
              <w:rFonts w:ascii="Trebuchet MS" w:hAnsi="Trebuchet MS"/>
              <w:sz w:val="20"/>
              <w:szCs w:val="20"/>
            </w:rPr>
            <w:t>Essentials</w:t>
          </w:r>
          <w:r>
            <w:rPr>
              <w:rFonts w:ascii="Trebuchet MS" w:hAnsi="Trebuchet MS"/>
              <w:i/>
              <w:iCs/>
              <w:sz w:val="20"/>
              <w:szCs w:val="20"/>
            </w:rPr>
            <w:t>, pp. 27-54).</w:t>
          </w:r>
        </w:p>
        <w:p w14:paraId="5AF26C99" w14:textId="77777777" w:rsidR="00606022" w:rsidRDefault="00606022" w:rsidP="00E145C3">
          <w:pPr>
            <w:ind w:left="540"/>
            <w:rPr>
              <w:rFonts w:ascii="Trebuchet MS" w:hAnsi="Trebuchet MS"/>
              <w:i/>
              <w:iCs/>
              <w:sz w:val="20"/>
              <w:szCs w:val="20"/>
            </w:rPr>
          </w:pPr>
        </w:p>
        <w:p w14:paraId="2AE5415D" w14:textId="67B5A8C4" w:rsidR="00E145C3" w:rsidRDefault="00E145C3" w:rsidP="00E145C3">
          <w:pPr>
            <w:ind w:left="540"/>
            <w:rPr>
              <w:rFonts w:ascii="Trebuchet MS" w:hAnsi="Trebuchet MS"/>
              <w:i/>
              <w:iCs/>
              <w:sz w:val="20"/>
              <w:szCs w:val="20"/>
            </w:rPr>
          </w:pPr>
          <w:r>
            <w:rPr>
              <w:rFonts w:ascii="Trebuchet MS" w:hAnsi="Trebuchet MS"/>
              <w:i/>
              <w:iCs/>
              <w:sz w:val="20"/>
              <w:szCs w:val="20"/>
            </w:rPr>
            <w:t>A DNP program with a direct-entry track that prepares students for RN licensure includes advanced disciplinary knowledge and clinical practice experiences beyond baccalaureate-level nursing content.</w:t>
          </w:r>
        </w:p>
        <w:p w14:paraId="23FF2C94" w14:textId="77777777" w:rsidR="00E145C3" w:rsidRDefault="00E145C3" w:rsidP="00E145C3">
          <w:pPr>
            <w:ind w:left="540"/>
            <w:rPr>
              <w:rFonts w:ascii="Trebuchet MS" w:hAnsi="Trebuchet MS"/>
              <w:i/>
              <w:iCs/>
              <w:sz w:val="20"/>
              <w:szCs w:val="20"/>
            </w:rPr>
          </w:pPr>
        </w:p>
        <w:p w14:paraId="22F137AD" w14:textId="2A5C0EAD" w:rsidR="00E145C3" w:rsidRDefault="00E145C3" w:rsidP="00E145C3">
          <w:pPr>
            <w:ind w:left="540"/>
            <w:rPr>
              <w:rFonts w:ascii="Trebuchet MS" w:hAnsi="Trebuchet MS"/>
              <w:i/>
              <w:iCs/>
              <w:sz w:val="20"/>
              <w:szCs w:val="20"/>
            </w:rPr>
          </w:pPr>
          <w:r>
            <w:rPr>
              <w:rFonts w:ascii="Trebuchet MS" w:hAnsi="Trebuchet MS"/>
              <w:i/>
              <w:iCs/>
              <w:sz w:val="20"/>
              <w:szCs w:val="20"/>
            </w:rPr>
            <w:t>The DNP program, regardless of focus, includes content and practice experiences to attain disciplinary expertise in an advanced nursing practice specialty (e.g., leadership/administration, informatics, population health, nursing education) or APRN role. For example, a DNP program with a nurse educator track provides advanced disciplinary knowledge and experiences in addition to teaching-learning content.</w:t>
          </w:r>
        </w:p>
        <w:p w14:paraId="5F13D919" w14:textId="77777777" w:rsidR="00E145C3" w:rsidRDefault="00E145C3" w:rsidP="00E145C3">
          <w:pPr>
            <w:ind w:left="540"/>
            <w:rPr>
              <w:rFonts w:ascii="Trebuchet MS" w:hAnsi="Trebuchet MS"/>
              <w:i/>
              <w:iCs/>
              <w:sz w:val="20"/>
              <w:szCs w:val="20"/>
            </w:rPr>
          </w:pPr>
        </w:p>
        <w:p w14:paraId="1DE1EDC4" w14:textId="1C3ACA39" w:rsidR="00E145C3" w:rsidRDefault="00E145C3" w:rsidP="00E145C3">
          <w:pPr>
            <w:ind w:left="540"/>
            <w:rPr>
              <w:rFonts w:ascii="Trebuchet MS" w:hAnsi="Trebuchet MS"/>
              <w:i/>
              <w:iCs/>
              <w:sz w:val="20"/>
              <w:szCs w:val="20"/>
            </w:rPr>
          </w:pPr>
          <w:r>
            <w:rPr>
              <w:rFonts w:ascii="Trebuchet MS" w:hAnsi="Trebuchet MS"/>
              <w:i/>
              <w:iCs/>
              <w:sz w:val="20"/>
              <w:szCs w:val="20"/>
            </w:rPr>
            <w:t>APRN tracks (i.e., clinical nurse specialist, nurse anesthesia, nurse midwife, and nurse practitioner) in DNP programs incorporate separate comprehensive graduate-level courses to address the APRN core, defined as follows:</w:t>
          </w:r>
        </w:p>
        <w:p w14:paraId="23B43EB5" w14:textId="77777777" w:rsidR="00E145C3" w:rsidRDefault="00E145C3" w:rsidP="00E145C3">
          <w:pPr>
            <w:pStyle w:val="ListParagraph"/>
            <w:numPr>
              <w:ilvl w:val="0"/>
              <w:numId w:val="11"/>
            </w:numPr>
            <w:ind w:hanging="180"/>
            <w:rPr>
              <w:rFonts w:ascii="Trebuchet MS" w:hAnsi="Trebuchet MS"/>
              <w:i/>
              <w:iCs/>
              <w:sz w:val="20"/>
              <w:szCs w:val="20"/>
            </w:rPr>
          </w:pPr>
          <w:r>
            <w:rPr>
              <w:rFonts w:ascii="Trebuchet MS" w:hAnsi="Trebuchet MS"/>
              <w:i/>
              <w:iCs/>
              <w:sz w:val="20"/>
              <w:szCs w:val="20"/>
            </w:rPr>
            <w:t xml:space="preserve">Advanced physiology/pathophysiology, including general principles that apply across the </w:t>
          </w:r>
          <w:proofErr w:type="gramStart"/>
          <w:r>
            <w:rPr>
              <w:rFonts w:ascii="Trebuchet MS" w:hAnsi="Trebuchet MS"/>
              <w:i/>
              <w:iCs/>
              <w:sz w:val="20"/>
              <w:szCs w:val="20"/>
            </w:rPr>
            <w:t>lifespan;</w:t>
          </w:r>
          <w:proofErr w:type="gramEnd"/>
        </w:p>
        <w:p w14:paraId="54D65C87" w14:textId="77777777" w:rsidR="00E145C3" w:rsidRDefault="00E145C3" w:rsidP="00E145C3">
          <w:pPr>
            <w:pStyle w:val="ListParagraph"/>
            <w:numPr>
              <w:ilvl w:val="0"/>
              <w:numId w:val="11"/>
            </w:numPr>
            <w:ind w:hanging="180"/>
            <w:rPr>
              <w:rFonts w:ascii="Trebuchet MS" w:hAnsi="Trebuchet MS"/>
              <w:i/>
              <w:iCs/>
              <w:sz w:val="20"/>
              <w:szCs w:val="20"/>
            </w:rPr>
          </w:pPr>
          <w:r>
            <w:rPr>
              <w:rFonts w:ascii="Trebuchet MS" w:hAnsi="Trebuchet MS"/>
              <w:i/>
              <w:iCs/>
              <w:sz w:val="20"/>
              <w:szCs w:val="20"/>
            </w:rPr>
            <w:t>Advanced health assessment, including assessment of all human systems, advanced assessment techniques, concepts, and approaches; and</w:t>
          </w:r>
        </w:p>
        <w:p w14:paraId="3EA8786A" w14:textId="77777777" w:rsidR="00E145C3" w:rsidRDefault="00E145C3" w:rsidP="00E145C3">
          <w:pPr>
            <w:pStyle w:val="ListParagraph"/>
            <w:numPr>
              <w:ilvl w:val="0"/>
              <w:numId w:val="11"/>
            </w:numPr>
            <w:ind w:hanging="180"/>
            <w:rPr>
              <w:rFonts w:ascii="Trebuchet MS" w:hAnsi="Trebuchet MS"/>
              <w:i/>
              <w:iCs/>
              <w:sz w:val="20"/>
              <w:szCs w:val="20"/>
            </w:rPr>
          </w:pPr>
          <w:r>
            <w:rPr>
              <w:rFonts w:ascii="Trebuchet MS" w:hAnsi="Trebuchet MS"/>
              <w:i/>
              <w:iCs/>
              <w:sz w:val="20"/>
              <w:szCs w:val="20"/>
            </w:rPr>
            <w:t>Advanced pharmacology, including pharmacodynamics, pharmacokinetics, and pharmacotherapeutics of all broad categories of agents.</w:t>
          </w:r>
        </w:p>
        <w:p w14:paraId="60443D01" w14:textId="77777777" w:rsidR="00E145C3" w:rsidRDefault="00E145C3" w:rsidP="00E145C3">
          <w:pPr>
            <w:ind w:left="540"/>
            <w:rPr>
              <w:rFonts w:ascii="Trebuchet MS" w:hAnsi="Trebuchet MS"/>
              <w:i/>
              <w:iCs/>
              <w:sz w:val="20"/>
              <w:szCs w:val="20"/>
            </w:rPr>
          </w:pPr>
        </w:p>
        <w:p w14:paraId="54D1DAAC" w14:textId="36707EBB" w:rsidR="00E145C3" w:rsidRDefault="00E145C3" w:rsidP="00E145C3">
          <w:pPr>
            <w:ind w:left="540"/>
            <w:rPr>
              <w:rFonts w:ascii="Trebuchet MS" w:hAnsi="Trebuchet MS"/>
              <w:i/>
              <w:iCs/>
              <w:sz w:val="20"/>
              <w:szCs w:val="20"/>
            </w:rPr>
          </w:pPr>
          <w:r>
            <w:rPr>
              <w:rFonts w:ascii="Trebuchet MS" w:hAnsi="Trebuchet MS"/>
              <w:i/>
              <w:iCs/>
              <w:sz w:val="20"/>
              <w:szCs w:val="20"/>
            </w:rPr>
            <w:t>Additional APRN core content specific to the role and population is integrated throughout the other role and population-focused didactic and clinical courses.</w:t>
          </w:r>
        </w:p>
        <w:p w14:paraId="57F4E8E9" w14:textId="77777777" w:rsidR="00E145C3" w:rsidRDefault="00E145C3" w:rsidP="00E145C3">
          <w:pPr>
            <w:ind w:left="540"/>
            <w:rPr>
              <w:rFonts w:ascii="Trebuchet MS" w:hAnsi="Trebuchet MS"/>
              <w:i/>
              <w:iCs/>
              <w:sz w:val="20"/>
              <w:szCs w:val="20"/>
            </w:rPr>
          </w:pPr>
        </w:p>
        <w:p w14:paraId="0AA4F165" w14:textId="5F3DC94F" w:rsidR="00E145C3" w:rsidRDefault="00E145C3" w:rsidP="00E145C3">
          <w:pPr>
            <w:ind w:left="540"/>
            <w:rPr>
              <w:rFonts w:ascii="Trebuchet MS" w:hAnsi="Trebuchet MS"/>
              <w:i/>
              <w:iCs/>
              <w:sz w:val="20"/>
              <w:szCs w:val="20"/>
            </w:rPr>
          </w:pPr>
          <w:r>
            <w:rPr>
              <w:rFonts w:ascii="Trebuchet MS" w:hAnsi="Trebuchet MS"/>
              <w:i/>
              <w:iCs/>
              <w:sz w:val="20"/>
              <w:szCs w:val="20"/>
            </w:rPr>
            <w:lastRenderedPageBreak/>
            <w:t>Separate courses in advanced physiology/pathophysiology, advanced health assessment, and advanced pharmacology are not required for students enrolled in post-master’s DNP programs who hold current national certification as advanced practice registered nurses, unless the program deems this necessary.</w:t>
          </w:r>
        </w:p>
        <w:p w14:paraId="79FBB6F9" w14:textId="77777777" w:rsidR="00E145C3" w:rsidRDefault="00E145C3" w:rsidP="00E145C3">
          <w:pPr>
            <w:ind w:left="540"/>
            <w:rPr>
              <w:rFonts w:ascii="Trebuchet MS" w:hAnsi="Trebuchet MS"/>
              <w:i/>
              <w:iCs/>
              <w:sz w:val="20"/>
              <w:szCs w:val="20"/>
            </w:rPr>
          </w:pPr>
        </w:p>
        <w:p w14:paraId="594A66C8" w14:textId="48AAB302" w:rsidR="00E145C3" w:rsidRDefault="00E145C3" w:rsidP="00E145C3">
          <w:pPr>
            <w:ind w:left="540"/>
            <w:rPr>
              <w:rFonts w:ascii="Trebuchet MS" w:hAnsi="Trebuchet MS"/>
              <w:i/>
              <w:iCs/>
              <w:sz w:val="20"/>
              <w:szCs w:val="20"/>
            </w:rPr>
          </w:pPr>
          <w:r>
            <w:rPr>
              <w:rFonts w:ascii="Trebuchet MS" w:hAnsi="Trebuchet MS"/>
              <w:i/>
              <w:iCs/>
              <w:sz w:val="20"/>
              <w:szCs w:val="20"/>
            </w:rPr>
            <w:t>DNP tracks with a direct care focus that do not prepare APRNs (e.g., nurse educator) incorporate graduate-level content addressing the APRN core. Such tracks are not required to offer this content as three separate courses.</w:t>
          </w:r>
        </w:p>
        <w:p w14:paraId="2FEFEA2D" w14:textId="77777777" w:rsidR="005C10B2" w:rsidRDefault="005C10B2" w:rsidP="00582834">
          <w:pPr>
            <w:ind w:right="720"/>
            <w:rPr>
              <w:rFonts w:ascii="Trebuchet MS" w:hAnsi="Trebuchet MS"/>
              <w:i/>
              <w:iCs/>
              <w:color w:val="FF0000"/>
              <w:sz w:val="20"/>
              <w:szCs w:val="20"/>
            </w:rPr>
          </w:pPr>
        </w:p>
        <w:tbl>
          <w:tblPr>
            <w:tblStyle w:val="TableGrid"/>
            <w:tblW w:w="0" w:type="auto"/>
            <w:tblLook w:val="04A0" w:firstRow="1" w:lastRow="0" w:firstColumn="1" w:lastColumn="0" w:noHBand="0" w:noVBand="1"/>
          </w:tblPr>
          <w:tblGrid>
            <w:gridCol w:w="9350"/>
          </w:tblGrid>
          <w:tr w:rsidR="00582834" w14:paraId="5A8B1F1A" w14:textId="77777777" w:rsidTr="00743510">
            <w:trPr>
              <w:trHeight w:val="1133"/>
            </w:trPr>
            <w:tc>
              <w:tcPr>
                <w:tcW w:w="9350" w:type="dxa"/>
                <w:shd w:val="clear" w:color="auto" w:fill="DAE9F7" w:themeFill="text2" w:themeFillTint="1A"/>
                <w:vAlign w:val="center"/>
              </w:tcPr>
              <w:p w14:paraId="79194C25" w14:textId="0369918D" w:rsidR="00582834" w:rsidRPr="00582834" w:rsidRDefault="00832C57" w:rsidP="00582834">
                <w:pPr>
                  <w:rPr>
                    <w:rFonts w:ascii="Trebuchet MS" w:hAnsi="Trebuchet MS"/>
                    <w:sz w:val="20"/>
                    <w:szCs w:val="20"/>
                  </w:rPr>
                </w:pPr>
                <w:r>
                  <w:rPr>
                    <w:rFonts w:ascii="Segoe UI Symbol" w:hAnsi="Segoe UI Symbol"/>
                    <w:b/>
                    <w:bCs/>
                    <w:color w:val="000000" w:themeColor="text1"/>
                    <w:sz w:val="20"/>
                    <w:szCs w:val="20"/>
                  </w:rPr>
                  <w:t xml:space="preserve">⚠ </w:t>
                </w:r>
                <w:r w:rsidR="00582834">
                  <w:rPr>
                    <w:rFonts w:ascii="Trebuchet MS" w:hAnsi="Trebuchet MS"/>
                    <w:b/>
                    <w:bCs/>
                    <w:sz w:val="20"/>
                    <w:szCs w:val="20"/>
                  </w:rPr>
                  <w:t xml:space="preserve">TIP: </w:t>
                </w:r>
                <w:r w:rsidR="00743510">
                  <w:rPr>
                    <w:rFonts w:ascii="Trebuchet MS" w:hAnsi="Trebuchet MS"/>
                    <w:sz w:val="20"/>
                    <w:szCs w:val="20"/>
                  </w:rPr>
                  <w:t xml:space="preserve">Remember to refer to the program-selected professional nursing standards and guidelines (or components thereof) previously identified in Key Element I-B and demonstrate incorporation here. Also, demonstrate incorporation of the three </w:t>
                </w:r>
                <w:r w:rsidR="004D3BD8">
                  <w:rPr>
                    <w:rFonts w:ascii="Trebuchet MS" w:hAnsi="Trebuchet MS"/>
                    <w:sz w:val="20"/>
                    <w:szCs w:val="20"/>
                  </w:rPr>
                  <w:t>CCNE-</w:t>
                </w:r>
                <w:r w:rsidR="00743510">
                  <w:rPr>
                    <w:rFonts w:ascii="Trebuchet MS" w:hAnsi="Trebuchet MS"/>
                    <w:sz w:val="20"/>
                    <w:szCs w:val="20"/>
                  </w:rPr>
                  <w:t>required components of the</w:t>
                </w:r>
                <w:r w:rsidR="00440309">
                  <w:rPr>
                    <w:rFonts w:ascii="Trebuchet MS" w:hAnsi="Trebuchet MS"/>
                    <w:sz w:val="20"/>
                    <w:szCs w:val="20"/>
                  </w:rPr>
                  <w:t xml:space="preserve"> AACN</w:t>
                </w:r>
                <w:r w:rsidR="00743510">
                  <w:rPr>
                    <w:rFonts w:ascii="Trebuchet MS" w:hAnsi="Trebuchet MS"/>
                    <w:sz w:val="20"/>
                    <w:szCs w:val="20"/>
                  </w:rPr>
                  <w:t xml:space="preserve"> </w:t>
                </w:r>
                <w:r w:rsidR="00743510" w:rsidRPr="00D741BD">
                  <w:rPr>
                    <w:rFonts w:ascii="Trebuchet MS" w:hAnsi="Trebuchet MS"/>
                    <w:i/>
                    <w:iCs/>
                    <w:sz w:val="20"/>
                    <w:szCs w:val="20"/>
                  </w:rPr>
                  <w:t>Essentials</w:t>
                </w:r>
                <w:r w:rsidR="00743510">
                  <w:rPr>
                    <w:rFonts w:ascii="Trebuchet MS" w:hAnsi="Trebuchet MS"/>
                    <w:sz w:val="20"/>
                    <w:szCs w:val="20"/>
                  </w:rPr>
                  <w:t xml:space="preserve"> (as described in the Elaboration).</w:t>
                </w:r>
              </w:p>
            </w:tc>
          </w:tr>
        </w:tbl>
        <w:p w14:paraId="370DD64D" w14:textId="58EE9DE5" w:rsidR="00582834" w:rsidRDefault="00DF4B52" w:rsidP="00582834">
          <w:pPr>
            <w:ind w:right="720"/>
            <w:rPr>
              <w:rFonts w:ascii="Trebuchet MS" w:hAnsi="Trebuchet MS"/>
              <w:i/>
              <w:iCs/>
              <w:color w:val="FF0000"/>
              <w:sz w:val="20"/>
              <w:szCs w:val="20"/>
            </w:rPr>
          </w:pPr>
        </w:p>
      </w:sdtContent>
    </w:sdt>
    <w:p w14:paraId="44DF2DE0" w14:textId="21FF5546" w:rsidR="00024D3A" w:rsidRDefault="00024D3A" w:rsidP="00024D3A">
      <w:pPr>
        <w:rPr>
          <w:rFonts w:ascii="Trebuchet MS" w:hAnsi="Trebuchet MS"/>
          <w:b/>
          <w:bCs/>
          <w:sz w:val="20"/>
          <w:szCs w:val="20"/>
        </w:rPr>
      </w:pPr>
      <w:r>
        <w:rPr>
          <w:rFonts w:ascii="Trebuchet MS" w:hAnsi="Trebuchet MS"/>
          <w:b/>
          <w:bCs/>
          <w:sz w:val="20"/>
          <w:szCs w:val="20"/>
        </w:rPr>
        <w:t>PROGRAM RESPONSE:</w:t>
      </w:r>
    </w:p>
    <w:p w14:paraId="01C30549" w14:textId="77777777" w:rsidR="00024D3A" w:rsidRDefault="00024D3A" w:rsidP="00024D3A">
      <w:pPr>
        <w:rPr>
          <w:rFonts w:ascii="Trebuchet MS" w:hAnsi="Trebuchet MS"/>
          <w:b/>
          <w:bCs/>
          <w:sz w:val="20"/>
          <w:szCs w:val="20"/>
        </w:rPr>
      </w:pPr>
    </w:p>
    <w:p w14:paraId="0C58317D" w14:textId="77777777" w:rsidR="00024D3A" w:rsidRDefault="00024D3A" w:rsidP="00024D3A">
      <w:pPr>
        <w:rPr>
          <w:rFonts w:ascii="Trebuchet MS" w:hAnsi="Trebuchet MS"/>
          <w:b/>
          <w:bCs/>
          <w:sz w:val="20"/>
          <w:szCs w:val="20"/>
        </w:rPr>
      </w:pPr>
    </w:p>
    <w:p w14:paraId="7BAFACC3" w14:textId="77777777" w:rsidR="00024D3A" w:rsidRDefault="00024D3A" w:rsidP="00024D3A">
      <w:pPr>
        <w:rPr>
          <w:rFonts w:ascii="Trebuchet MS" w:hAnsi="Trebuchet MS"/>
          <w:b/>
          <w:bCs/>
          <w:sz w:val="20"/>
          <w:szCs w:val="20"/>
        </w:rPr>
      </w:pPr>
    </w:p>
    <w:p w14:paraId="62A54338" w14:textId="77777777" w:rsidR="00024D3A" w:rsidRDefault="00024D3A" w:rsidP="00024D3A">
      <w:pPr>
        <w:rPr>
          <w:rFonts w:ascii="Trebuchet MS" w:hAnsi="Trebuchet MS"/>
          <w:b/>
          <w:bCs/>
          <w:sz w:val="20"/>
          <w:szCs w:val="20"/>
        </w:rPr>
      </w:pPr>
    </w:p>
    <w:p w14:paraId="0E968276" w14:textId="77777777" w:rsidR="00024D3A" w:rsidRDefault="00024D3A" w:rsidP="00024D3A">
      <w:pPr>
        <w:rPr>
          <w:rFonts w:ascii="Trebuchet MS" w:hAnsi="Trebuchet MS"/>
          <w:b/>
          <w:bCs/>
          <w:sz w:val="20"/>
          <w:szCs w:val="20"/>
        </w:rPr>
      </w:pPr>
    </w:p>
    <w:sdt>
      <w:sdtPr>
        <w:rPr>
          <w:rFonts w:ascii="Trebuchet MS" w:hAnsi="Trebuchet MS"/>
          <w:b/>
          <w:bCs/>
          <w:color w:val="0069AA"/>
        </w:rPr>
        <w:id w:val="151951388"/>
        <w:placeholder>
          <w:docPart w:val="DefaultPlaceholder_-1854013440"/>
        </w:placeholder>
      </w:sdtPr>
      <w:sdtEndPr>
        <w:rPr>
          <w:b w:val="0"/>
          <w:bCs w:val="0"/>
          <w:i/>
          <w:iCs/>
          <w:color w:val="auto"/>
          <w:sz w:val="20"/>
          <w:szCs w:val="20"/>
        </w:rPr>
      </w:sdtEndPr>
      <w:sdtContent>
        <w:p w14:paraId="2DEF0387" w14:textId="2ACC8E97"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III-E</w:t>
          </w:r>
        </w:p>
        <w:p w14:paraId="09B2D82D" w14:textId="3DCAF392" w:rsidR="00024D3A" w:rsidRDefault="00024D3A" w:rsidP="001D7A7F">
          <w:pPr>
            <w:rPr>
              <w:rFonts w:ascii="Trebuchet MS" w:hAnsi="Trebuchet MS"/>
              <w:b/>
              <w:bCs/>
              <w:sz w:val="20"/>
              <w:szCs w:val="20"/>
            </w:rPr>
          </w:pPr>
          <w:r>
            <w:rPr>
              <w:rFonts w:ascii="Trebuchet MS" w:hAnsi="Trebuchet MS"/>
              <w:b/>
              <w:bCs/>
              <w:sz w:val="20"/>
              <w:szCs w:val="20"/>
            </w:rPr>
            <w:t xml:space="preserve">Post-graduate APRN certificate program curricula are developed, implemented, and revised to reflect relevant professional nursing standards and guidelines, which are </w:t>
          </w:r>
          <w:proofErr w:type="gramStart"/>
          <w:r>
            <w:rPr>
              <w:rFonts w:ascii="Trebuchet MS" w:hAnsi="Trebuchet MS"/>
              <w:b/>
              <w:bCs/>
              <w:sz w:val="20"/>
              <w:szCs w:val="20"/>
            </w:rPr>
            <w:t>clearly evident</w:t>
          </w:r>
          <w:proofErr w:type="gramEnd"/>
          <w:r>
            <w:rPr>
              <w:rFonts w:ascii="Trebuchet MS" w:hAnsi="Trebuchet MS"/>
              <w:b/>
              <w:bCs/>
              <w:sz w:val="20"/>
              <w:szCs w:val="20"/>
            </w:rPr>
            <w:t xml:space="preserve"> within the curriculum and within the expected student outcomes (individual and aggregate).</w:t>
          </w:r>
        </w:p>
        <w:p w14:paraId="148A924F" w14:textId="77777777" w:rsidR="00024D3A" w:rsidRDefault="00024D3A" w:rsidP="00024D3A">
          <w:pPr>
            <w:rPr>
              <w:rFonts w:ascii="Trebuchet MS" w:hAnsi="Trebuchet MS"/>
              <w:b/>
              <w:bCs/>
              <w:sz w:val="20"/>
              <w:szCs w:val="20"/>
            </w:rPr>
          </w:pPr>
        </w:p>
        <w:p w14:paraId="7804267E" w14:textId="01F107E6" w:rsidR="00024D3A" w:rsidRDefault="00024D3A" w:rsidP="001D7A7F">
          <w:pPr>
            <w:ind w:left="360"/>
            <w:rPr>
              <w:rFonts w:ascii="Trebuchet MS" w:hAnsi="Trebuchet MS"/>
              <w:i/>
              <w:iCs/>
              <w:sz w:val="20"/>
              <w:szCs w:val="20"/>
            </w:rPr>
          </w:pPr>
          <w:r>
            <w:rPr>
              <w:rFonts w:ascii="Trebuchet MS" w:hAnsi="Trebuchet MS"/>
              <w:i/>
              <w:iCs/>
              <w:sz w:val="20"/>
              <w:szCs w:val="20"/>
            </w:rPr>
            <w:t>This key element is not applicable if the post-graduate APRN certificate program is not under review for accreditation.</w:t>
          </w:r>
        </w:p>
        <w:p w14:paraId="2F0FEAA8" w14:textId="77777777" w:rsidR="00024D3A" w:rsidRDefault="00024D3A" w:rsidP="001D7A7F">
          <w:pPr>
            <w:ind w:left="360"/>
            <w:rPr>
              <w:rFonts w:ascii="Trebuchet MS" w:hAnsi="Trebuchet MS"/>
              <w:i/>
              <w:iCs/>
              <w:sz w:val="20"/>
              <w:szCs w:val="20"/>
            </w:rPr>
          </w:pPr>
        </w:p>
        <w:p w14:paraId="647F7790" w14:textId="4E32CC38" w:rsidR="00024D3A" w:rsidRDefault="00024D3A" w:rsidP="001D7A7F">
          <w:pPr>
            <w:ind w:left="360"/>
            <w:rPr>
              <w:rFonts w:ascii="Trebuchet MS" w:hAnsi="Trebuchet MS"/>
              <w:i/>
              <w:iCs/>
              <w:sz w:val="20"/>
              <w:szCs w:val="20"/>
            </w:rPr>
          </w:pPr>
          <w:r>
            <w:rPr>
              <w:rFonts w:ascii="Trebuchet MS" w:hAnsi="Trebuchet MS"/>
              <w:i/>
              <w:iCs/>
              <w:sz w:val="20"/>
              <w:szCs w:val="20"/>
            </w:rPr>
            <w:t>Elaboration: The post-graduate APRN certificate program incorporates professional nursing standards and guidelines (or components thereof) relevant to that program and each track offered. The program clearly demonstrates where and how content, knowledge, and skills derived from professional nursing standards and guidelines are incorporated into the curricula.</w:t>
          </w:r>
        </w:p>
        <w:p w14:paraId="36CAA8BA" w14:textId="77777777" w:rsidR="00024D3A" w:rsidRDefault="00024D3A" w:rsidP="001D7A7F">
          <w:pPr>
            <w:ind w:left="360"/>
            <w:rPr>
              <w:rFonts w:ascii="Trebuchet MS" w:hAnsi="Trebuchet MS"/>
              <w:i/>
              <w:iCs/>
              <w:sz w:val="20"/>
              <w:szCs w:val="20"/>
            </w:rPr>
          </w:pPr>
        </w:p>
        <w:p w14:paraId="4C1F5CBF" w14:textId="6D8086DB" w:rsidR="00024D3A" w:rsidRDefault="00024D3A" w:rsidP="001D7A7F">
          <w:pPr>
            <w:ind w:left="360"/>
            <w:rPr>
              <w:rFonts w:ascii="Trebuchet MS" w:hAnsi="Trebuchet MS"/>
              <w:i/>
              <w:iCs/>
              <w:sz w:val="20"/>
              <w:szCs w:val="20"/>
            </w:rPr>
          </w:pPr>
          <w:r>
            <w:rPr>
              <w:rFonts w:ascii="Trebuchet MS" w:hAnsi="Trebuchet MS"/>
              <w:i/>
              <w:iCs/>
              <w:sz w:val="20"/>
              <w:szCs w:val="20"/>
            </w:rPr>
            <w:t xml:space="preserve">The post-graduate APRN certificate program incorporates the following components of </w:t>
          </w:r>
          <w:r>
            <w:rPr>
              <w:rFonts w:ascii="Trebuchet MS" w:hAnsi="Trebuchet MS"/>
              <w:sz w:val="20"/>
              <w:szCs w:val="20"/>
            </w:rPr>
            <w:t xml:space="preserve">The Essentials: Core Competencies for Professional Nursing Education </w:t>
          </w:r>
          <w:r>
            <w:rPr>
              <w:rFonts w:ascii="Trebuchet MS" w:hAnsi="Trebuchet MS"/>
              <w:i/>
              <w:iCs/>
              <w:sz w:val="20"/>
              <w:szCs w:val="20"/>
            </w:rPr>
            <w:t>(</w:t>
          </w:r>
          <w:r w:rsidRPr="001764F5">
            <w:rPr>
              <w:rFonts w:ascii="Trebuchet MS" w:hAnsi="Trebuchet MS"/>
              <w:sz w:val="20"/>
              <w:szCs w:val="20"/>
            </w:rPr>
            <w:t>Essentials</w:t>
          </w:r>
          <w:r>
            <w:rPr>
              <w:rFonts w:ascii="Trebuchet MS" w:hAnsi="Trebuchet MS"/>
              <w:i/>
              <w:iCs/>
              <w:sz w:val="20"/>
              <w:szCs w:val="20"/>
            </w:rPr>
            <w:t xml:space="preserve">) (AACN, </w:t>
          </w:r>
          <w:r w:rsidR="000222D0">
            <w:rPr>
              <w:rFonts w:ascii="Trebuchet MS" w:hAnsi="Trebuchet MS"/>
              <w:i/>
              <w:iCs/>
              <w:sz w:val="20"/>
              <w:szCs w:val="20"/>
            </w:rPr>
            <w:t>2026</w:t>
          </w:r>
          <w:r>
            <w:rPr>
              <w:rFonts w:ascii="Trebuchet MS" w:hAnsi="Trebuchet MS"/>
              <w:i/>
              <w:iCs/>
              <w:sz w:val="20"/>
              <w:szCs w:val="20"/>
            </w:rPr>
            <w:t>), as applicable to the role and/or population focus for which students are being prepared:</w:t>
          </w:r>
        </w:p>
        <w:p w14:paraId="6A35F0C3" w14:textId="77777777" w:rsidR="00024D3A" w:rsidRDefault="00024D3A" w:rsidP="001D7A7F">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10 “Domains for Nursing” (</w:t>
          </w:r>
          <w:r w:rsidRPr="001764F5">
            <w:rPr>
              <w:rFonts w:ascii="Trebuchet MS" w:hAnsi="Trebuchet MS"/>
              <w:sz w:val="20"/>
              <w:szCs w:val="20"/>
            </w:rPr>
            <w:t>Essentials</w:t>
          </w:r>
          <w:r>
            <w:rPr>
              <w:rFonts w:ascii="Trebuchet MS" w:hAnsi="Trebuchet MS"/>
              <w:i/>
              <w:iCs/>
              <w:sz w:val="20"/>
              <w:szCs w:val="20"/>
            </w:rPr>
            <w:t>, pp. 10-11</w:t>
          </w:r>
          <w:proofErr w:type="gramStart"/>
          <w:r>
            <w:rPr>
              <w:rFonts w:ascii="Trebuchet MS" w:hAnsi="Trebuchet MS"/>
              <w:i/>
              <w:iCs/>
              <w:sz w:val="20"/>
              <w:szCs w:val="20"/>
            </w:rPr>
            <w:t>);</w:t>
          </w:r>
          <w:proofErr w:type="gramEnd"/>
        </w:p>
        <w:p w14:paraId="32625FD4" w14:textId="77777777" w:rsidR="00024D3A" w:rsidRDefault="00024D3A" w:rsidP="001D7A7F">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the 8 “Concepts for Nursing Practice” (</w:t>
          </w:r>
          <w:r w:rsidRPr="001764F5">
            <w:rPr>
              <w:rFonts w:ascii="Trebuchet MS" w:hAnsi="Trebuchet MS"/>
              <w:sz w:val="20"/>
              <w:szCs w:val="20"/>
            </w:rPr>
            <w:t>Essentials</w:t>
          </w:r>
          <w:r>
            <w:rPr>
              <w:rFonts w:ascii="Trebuchet MS" w:hAnsi="Trebuchet MS"/>
              <w:i/>
              <w:iCs/>
              <w:sz w:val="20"/>
              <w:szCs w:val="20"/>
            </w:rPr>
            <w:t>, pp. 11-14); and</w:t>
          </w:r>
        </w:p>
        <w:p w14:paraId="03030C94" w14:textId="77777777" w:rsidR="00024D3A" w:rsidRDefault="00024D3A" w:rsidP="001D7A7F">
          <w:pPr>
            <w:pStyle w:val="ListParagraph"/>
            <w:numPr>
              <w:ilvl w:val="0"/>
              <w:numId w:val="10"/>
            </w:numPr>
            <w:ind w:left="540" w:hanging="180"/>
            <w:rPr>
              <w:rFonts w:ascii="Trebuchet MS" w:hAnsi="Trebuchet MS"/>
              <w:i/>
              <w:iCs/>
              <w:sz w:val="20"/>
              <w:szCs w:val="20"/>
            </w:rPr>
          </w:pPr>
          <w:r>
            <w:rPr>
              <w:rFonts w:ascii="Trebuchet MS" w:hAnsi="Trebuchet MS"/>
              <w:i/>
              <w:iCs/>
              <w:sz w:val="20"/>
              <w:szCs w:val="20"/>
            </w:rPr>
            <w:t xml:space="preserve">the 45 “Competencies” (numbered 1.1 through 10.3 and organized by Domain, </w:t>
          </w:r>
          <w:r w:rsidRPr="009B36C9">
            <w:rPr>
              <w:rFonts w:ascii="Trebuchet MS" w:hAnsi="Trebuchet MS"/>
              <w:sz w:val="20"/>
              <w:szCs w:val="20"/>
            </w:rPr>
            <w:t>Essentials</w:t>
          </w:r>
          <w:r>
            <w:rPr>
              <w:rFonts w:ascii="Trebuchet MS" w:hAnsi="Trebuchet MS"/>
              <w:i/>
              <w:iCs/>
              <w:sz w:val="20"/>
              <w:szCs w:val="20"/>
            </w:rPr>
            <w:t>, pp. 27-54).</w:t>
          </w:r>
        </w:p>
        <w:p w14:paraId="0A9B535D" w14:textId="77777777" w:rsidR="00024D3A" w:rsidRDefault="00024D3A" w:rsidP="001D7A7F">
          <w:pPr>
            <w:ind w:left="360"/>
            <w:rPr>
              <w:rFonts w:ascii="Trebuchet MS" w:hAnsi="Trebuchet MS"/>
              <w:i/>
              <w:iCs/>
              <w:sz w:val="20"/>
              <w:szCs w:val="20"/>
            </w:rPr>
          </w:pPr>
        </w:p>
        <w:p w14:paraId="1916CB24" w14:textId="36E160AC" w:rsidR="00024D3A" w:rsidRPr="00024D3A" w:rsidRDefault="00024D3A" w:rsidP="001D7A7F">
          <w:pPr>
            <w:ind w:left="360"/>
            <w:rPr>
              <w:rFonts w:ascii="Trebuchet MS" w:hAnsi="Trebuchet MS"/>
              <w:i/>
              <w:iCs/>
              <w:sz w:val="20"/>
              <w:szCs w:val="20"/>
            </w:rPr>
          </w:pPr>
          <w:r>
            <w:rPr>
              <w:rFonts w:ascii="Trebuchet MS" w:hAnsi="Trebuchet MS"/>
              <w:i/>
              <w:iCs/>
              <w:sz w:val="20"/>
              <w:szCs w:val="20"/>
            </w:rPr>
            <w:t>APRN tracks (i.e., clinical nurse specialist, nurse anesthesia, nurse midwife, and nurse practitioner) in a post-graduate APRN certificate program incorporate separate comprehensive graduate-level courses to address the APRN core, defined as follows:</w:t>
          </w:r>
        </w:p>
        <w:p w14:paraId="6DCA53D1" w14:textId="77777777" w:rsidR="00024D3A" w:rsidRDefault="00024D3A" w:rsidP="001D7A7F">
          <w:pPr>
            <w:pStyle w:val="ListParagraph"/>
            <w:numPr>
              <w:ilvl w:val="0"/>
              <w:numId w:val="11"/>
            </w:numPr>
            <w:ind w:left="630" w:hanging="180"/>
            <w:rPr>
              <w:rFonts w:ascii="Trebuchet MS" w:hAnsi="Trebuchet MS"/>
              <w:i/>
              <w:iCs/>
              <w:sz w:val="20"/>
              <w:szCs w:val="20"/>
            </w:rPr>
          </w:pPr>
          <w:r>
            <w:rPr>
              <w:rFonts w:ascii="Trebuchet MS" w:hAnsi="Trebuchet MS"/>
              <w:i/>
              <w:iCs/>
              <w:sz w:val="20"/>
              <w:szCs w:val="20"/>
            </w:rPr>
            <w:t xml:space="preserve">Advanced physiology/pathophysiology, including general principles that apply across the </w:t>
          </w:r>
          <w:proofErr w:type="gramStart"/>
          <w:r>
            <w:rPr>
              <w:rFonts w:ascii="Trebuchet MS" w:hAnsi="Trebuchet MS"/>
              <w:i/>
              <w:iCs/>
              <w:sz w:val="20"/>
              <w:szCs w:val="20"/>
            </w:rPr>
            <w:t>lifespan;</w:t>
          </w:r>
          <w:proofErr w:type="gramEnd"/>
        </w:p>
        <w:p w14:paraId="05FE72B0" w14:textId="77777777" w:rsidR="00024D3A" w:rsidRDefault="00024D3A" w:rsidP="001D7A7F">
          <w:pPr>
            <w:pStyle w:val="ListParagraph"/>
            <w:numPr>
              <w:ilvl w:val="0"/>
              <w:numId w:val="11"/>
            </w:numPr>
            <w:ind w:left="630" w:hanging="180"/>
            <w:rPr>
              <w:rFonts w:ascii="Trebuchet MS" w:hAnsi="Trebuchet MS"/>
              <w:i/>
              <w:iCs/>
              <w:sz w:val="20"/>
              <w:szCs w:val="20"/>
            </w:rPr>
          </w:pPr>
          <w:r>
            <w:rPr>
              <w:rFonts w:ascii="Trebuchet MS" w:hAnsi="Trebuchet MS"/>
              <w:i/>
              <w:iCs/>
              <w:sz w:val="20"/>
              <w:szCs w:val="20"/>
            </w:rPr>
            <w:t>Advanced health assessment, including assessment of all human systems, advanced assessment techniques, concepts, and approaches; and</w:t>
          </w:r>
        </w:p>
        <w:p w14:paraId="0D828F66" w14:textId="77777777" w:rsidR="00024D3A" w:rsidRDefault="00024D3A" w:rsidP="001D7A7F">
          <w:pPr>
            <w:pStyle w:val="ListParagraph"/>
            <w:numPr>
              <w:ilvl w:val="0"/>
              <w:numId w:val="11"/>
            </w:numPr>
            <w:ind w:left="630" w:hanging="180"/>
            <w:rPr>
              <w:rFonts w:ascii="Trebuchet MS" w:hAnsi="Trebuchet MS"/>
              <w:i/>
              <w:iCs/>
              <w:sz w:val="20"/>
              <w:szCs w:val="20"/>
            </w:rPr>
          </w:pPr>
          <w:r>
            <w:rPr>
              <w:rFonts w:ascii="Trebuchet MS" w:hAnsi="Trebuchet MS"/>
              <w:i/>
              <w:iCs/>
              <w:sz w:val="20"/>
              <w:szCs w:val="20"/>
            </w:rPr>
            <w:t>Advanced pharmacology, including pharmacodynamics, pharmacokinetics, and pharmacotherapeutics of all broad categories of agents.</w:t>
          </w:r>
        </w:p>
        <w:p w14:paraId="7C19D221" w14:textId="77777777" w:rsidR="00024D3A" w:rsidRDefault="00024D3A" w:rsidP="001D7A7F">
          <w:pPr>
            <w:ind w:left="360"/>
            <w:rPr>
              <w:rFonts w:ascii="Trebuchet MS" w:hAnsi="Trebuchet MS"/>
              <w:i/>
              <w:iCs/>
              <w:sz w:val="20"/>
              <w:szCs w:val="20"/>
            </w:rPr>
          </w:pPr>
        </w:p>
        <w:p w14:paraId="4DF98CDC" w14:textId="3611552D" w:rsidR="00024D3A" w:rsidRDefault="00024D3A" w:rsidP="001D7A7F">
          <w:pPr>
            <w:ind w:left="360"/>
            <w:rPr>
              <w:rFonts w:ascii="Trebuchet MS" w:hAnsi="Trebuchet MS"/>
              <w:i/>
              <w:iCs/>
              <w:sz w:val="20"/>
              <w:szCs w:val="20"/>
            </w:rPr>
          </w:pPr>
          <w:r>
            <w:rPr>
              <w:rFonts w:ascii="Trebuchet MS" w:hAnsi="Trebuchet MS"/>
              <w:i/>
              <w:iCs/>
              <w:sz w:val="20"/>
              <w:szCs w:val="20"/>
            </w:rPr>
            <w:t>Additional APRN core content specific to the role and population is integrated throughout the other role and population-focused didactic and clinical courses.</w:t>
          </w:r>
        </w:p>
        <w:p w14:paraId="0504EDC4" w14:textId="77777777" w:rsidR="00024D3A" w:rsidRDefault="00024D3A" w:rsidP="001D7A7F">
          <w:pPr>
            <w:ind w:left="360"/>
            <w:rPr>
              <w:rFonts w:ascii="Trebuchet MS" w:hAnsi="Trebuchet MS"/>
              <w:i/>
              <w:iCs/>
              <w:sz w:val="20"/>
              <w:szCs w:val="20"/>
            </w:rPr>
          </w:pPr>
        </w:p>
        <w:p w14:paraId="213729C3" w14:textId="31BE90E9" w:rsidR="00024D3A" w:rsidRDefault="00024D3A" w:rsidP="001D7A7F">
          <w:pPr>
            <w:ind w:left="360"/>
            <w:rPr>
              <w:rFonts w:ascii="Trebuchet MS" w:hAnsi="Trebuchet MS"/>
              <w:i/>
              <w:iCs/>
              <w:sz w:val="20"/>
              <w:szCs w:val="20"/>
            </w:rPr>
          </w:pPr>
          <w:r>
            <w:rPr>
              <w:rFonts w:ascii="Trebuchet MS" w:hAnsi="Trebuchet MS"/>
              <w:i/>
              <w:iCs/>
              <w:sz w:val="20"/>
              <w:szCs w:val="20"/>
            </w:rPr>
            <w:lastRenderedPageBreak/>
            <w:t>Separate courses in advanced physiology/pathophysiology, advanced health assessment, and advanced pharmacology are not required for certificate students who have already completed such courses, unless the program deems this necessary.</w:t>
          </w:r>
        </w:p>
        <w:p w14:paraId="03078E89" w14:textId="77777777" w:rsidR="00901F79" w:rsidRDefault="00901F79" w:rsidP="00901F7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38E6E3BC" w14:textId="77777777" w:rsidTr="00743510">
            <w:trPr>
              <w:trHeight w:val="1133"/>
            </w:trPr>
            <w:tc>
              <w:tcPr>
                <w:tcW w:w="9350" w:type="dxa"/>
                <w:shd w:val="clear" w:color="auto" w:fill="DAE9F7" w:themeFill="text2" w:themeFillTint="1A"/>
                <w:vAlign w:val="center"/>
              </w:tcPr>
              <w:p w14:paraId="7E1CFB70" w14:textId="2B0D312A" w:rsidR="00582834" w:rsidRPr="00582834" w:rsidRDefault="00832C57" w:rsidP="00582834">
                <w:pPr>
                  <w:rPr>
                    <w:rFonts w:ascii="Trebuchet MS" w:hAnsi="Trebuchet MS"/>
                    <w:sz w:val="20"/>
                    <w:szCs w:val="20"/>
                  </w:rPr>
                </w:pPr>
                <w:r>
                  <w:rPr>
                    <w:rFonts w:ascii="Segoe UI Symbol" w:hAnsi="Segoe UI Symbol"/>
                    <w:b/>
                    <w:bCs/>
                    <w:color w:val="000000" w:themeColor="text1"/>
                    <w:sz w:val="20"/>
                    <w:szCs w:val="20"/>
                  </w:rPr>
                  <w:t xml:space="preserve">⚠ </w:t>
                </w:r>
                <w:r w:rsidR="00582834">
                  <w:rPr>
                    <w:rFonts w:ascii="Trebuchet MS" w:hAnsi="Trebuchet MS"/>
                    <w:b/>
                    <w:bCs/>
                    <w:sz w:val="20"/>
                    <w:szCs w:val="20"/>
                  </w:rPr>
                  <w:t xml:space="preserve">TIP: </w:t>
                </w:r>
                <w:r w:rsidR="00743510">
                  <w:rPr>
                    <w:rFonts w:ascii="Trebuchet MS" w:hAnsi="Trebuchet MS"/>
                    <w:sz w:val="20"/>
                    <w:szCs w:val="20"/>
                  </w:rPr>
                  <w:t xml:space="preserve">Remember to refer to the program-selected professional nursing standards and guidelines (or components thereof) previously identified in Key Element I-B and demonstrate incorporation here. Also, demonstrate incorporation of the three </w:t>
                </w:r>
                <w:r w:rsidR="00440309">
                  <w:rPr>
                    <w:rFonts w:ascii="Trebuchet MS" w:hAnsi="Trebuchet MS"/>
                    <w:sz w:val="20"/>
                    <w:szCs w:val="20"/>
                  </w:rPr>
                  <w:t>CCNE-</w:t>
                </w:r>
                <w:r w:rsidR="00743510">
                  <w:rPr>
                    <w:rFonts w:ascii="Trebuchet MS" w:hAnsi="Trebuchet MS"/>
                    <w:sz w:val="20"/>
                    <w:szCs w:val="20"/>
                  </w:rPr>
                  <w:t>required components of the</w:t>
                </w:r>
                <w:r w:rsidR="00440309">
                  <w:rPr>
                    <w:rFonts w:ascii="Trebuchet MS" w:hAnsi="Trebuchet MS"/>
                    <w:sz w:val="20"/>
                    <w:szCs w:val="20"/>
                  </w:rPr>
                  <w:t xml:space="preserve"> AACN</w:t>
                </w:r>
                <w:r w:rsidR="00743510">
                  <w:rPr>
                    <w:rFonts w:ascii="Trebuchet MS" w:hAnsi="Trebuchet MS"/>
                    <w:sz w:val="20"/>
                    <w:szCs w:val="20"/>
                  </w:rPr>
                  <w:t xml:space="preserve"> </w:t>
                </w:r>
                <w:r w:rsidR="00743510" w:rsidRPr="00D741BD">
                  <w:rPr>
                    <w:rFonts w:ascii="Trebuchet MS" w:hAnsi="Trebuchet MS"/>
                    <w:i/>
                    <w:iCs/>
                    <w:sz w:val="20"/>
                    <w:szCs w:val="20"/>
                  </w:rPr>
                  <w:t>Essentials</w:t>
                </w:r>
                <w:r w:rsidR="00743510">
                  <w:rPr>
                    <w:rFonts w:ascii="Trebuchet MS" w:hAnsi="Trebuchet MS"/>
                    <w:sz w:val="20"/>
                    <w:szCs w:val="20"/>
                  </w:rPr>
                  <w:t xml:space="preserve"> (as described in the Elaboration).</w:t>
                </w:r>
              </w:p>
            </w:tc>
          </w:tr>
        </w:tbl>
        <w:p w14:paraId="75C0493D" w14:textId="6C1633C2" w:rsidR="00582834" w:rsidRDefault="00DF4B52" w:rsidP="00901F79">
          <w:pPr>
            <w:rPr>
              <w:rFonts w:ascii="Trebuchet MS" w:hAnsi="Trebuchet MS"/>
              <w:i/>
              <w:iCs/>
              <w:sz w:val="20"/>
              <w:szCs w:val="20"/>
            </w:rPr>
          </w:pPr>
        </w:p>
      </w:sdtContent>
    </w:sdt>
    <w:p w14:paraId="49C3A5AD" w14:textId="0AD81150" w:rsidR="00901F79" w:rsidRDefault="00901F79" w:rsidP="00901F79">
      <w:pPr>
        <w:rPr>
          <w:rFonts w:ascii="Trebuchet MS" w:hAnsi="Trebuchet MS"/>
          <w:b/>
          <w:bCs/>
          <w:sz w:val="20"/>
          <w:szCs w:val="20"/>
        </w:rPr>
      </w:pPr>
      <w:r>
        <w:rPr>
          <w:rFonts w:ascii="Trebuchet MS" w:hAnsi="Trebuchet MS"/>
          <w:b/>
          <w:bCs/>
          <w:sz w:val="20"/>
          <w:szCs w:val="20"/>
        </w:rPr>
        <w:t>PROGRAM RESPONSE:</w:t>
      </w:r>
    </w:p>
    <w:p w14:paraId="5779A5A0" w14:textId="77777777" w:rsidR="00901F79" w:rsidRDefault="00901F79" w:rsidP="00901F79">
      <w:pPr>
        <w:rPr>
          <w:rFonts w:ascii="Trebuchet MS" w:hAnsi="Trebuchet MS"/>
          <w:b/>
          <w:bCs/>
          <w:sz w:val="20"/>
          <w:szCs w:val="20"/>
        </w:rPr>
      </w:pPr>
    </w:p>
    <w:p w14:paraId="0BA49674" w14:textId="77777777" w:rsidR="00901F79" w:rsidRDefault="00901F79" w:rsidP="00901F79">
      <w:pPr>
        <w:rPr>
          <w:rFonts w:ascii="Trebuchet MS" w:hAnsi="Trebuchet MS"/>
          <w:b/>
          <w:bCs/>
          <w:sz w:val="20"/>
          <w:szCs w:val="20"/>
        </w:rPr>
      </w:pPr>
    </w:p>
    <w:p w14:paraId="7B397C50" w14:textId="77777777" w:rsidR="00901F79" w:rsidRDefault="00901F79" w:rsidP="00901F79">
      <w:pPr>
        <w:rPr>
          <w:rFonts w:ascii="Trebuchet MS" w:hAnsi="Trebuchet MS"/>
          <w:b/>
          <w:bCs/>
          <w:sz w:val="20"/>
          <w:szCs w:val="20"/>
        </w:rPr>
      </w:pPr>
    </w:p>
    <w:p w14:paraId="5A53AAE2" w14:textId="77777777" w:rsidR="00901F79" w:rsidRDefault="00901F79" w:rsidP="00901F79">
      <w:pPr>
        <w:rPr>
          <w:rFonts w:ascii="Trebuchet MS" w:hAnsi="Trebuchet MS"/>
          <w:b/>
          <w:bCs/>
          <w:sz w:val="20"/>
          <w:szCs w:val="20"/>
        </w:rPr>
      </w:pPr>
    </w:p>
    <w:p w14:paraId="73FE1C42" w14:textId="77777777" w:rsidR="00901F79" w:rsidRDefault="00901F79" w:rsidP="00901F79">
      <w:pPr>
        <w:rPr>
          <w:rFonts w:ascii="Trebuchet MS" w:hAnsi="Trebuchet MS"/>
          <w:b/>
          <w:bCs/>
          <w:sz w:val="20"/>
          <w:szCs w:val="20"/>
        </w:rPr>
      </w:pPr>
    </w:p>
    <w:sdt>
      <w:sdtPr>
        <w:rPr>
          <w:rFonts w:ascii="Trebuchet MS" w:hAnsi="Trebuchet MS"/>
          <w:b/>
          <w:bCs/>
          <w:color w:val="0069AA"/>
        </w:rPr>
        <w:id w:val="382758128"/>
        <w:placeholder>
          <w:docPart w:val="DefaultPlaceholder_-1854013440"/>
        </w:placeholder>
      </w:sdtPr>
      <w:sdtEndPr>
        <w:rPr>
          <w:b w:val="0"/>
          <w:bCs w:val="0"/>
          <w:i/>
          <w:iCs/>
          <w:color w:val="auto"/>
          <w:sz w:val="20"/>
          <w:szCs w:val="20"/>
        </w:rPr>
      </w:sdtEndPr>
      <w:sdtContent>
        <w:p w14:paraId="196280ED" w14:textId="6E429557"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III-F</w:t>
          </w:r>
        </w:p>
        <w:p w14:paraId="683EB41C" w14:textId="3F50CA02" w:rsidR="00901F79" w:rsidRDefault="00901F79" w:rsidP="00901F79">
          <w:pPr>
            <w:rPr>
              <w:rFonts w:ascii="Trebuchet MS" w:hAnsi="Trebuchet MS"/>
              <w:b/>
              <w:bCs/>
              <w:sz w:val="20"/>
              <w:szCs w:val="20"/>
            </w:rPr>
          </w:pPr>
          <w:r>
            <w:rPr>
              <w:rFonts w:ascii="Trebuchet MS" w:hAnsi="Trebuchet MS"/>
              <w:b/>
              <w:bCs/>
              <w:sz w:val="20"/>
              <w:szCs w:val="20"/>
            </w:rPr>
            <w:t>The curriculum is logically structured and sequenced to achieve expected student outcomes.</w:t>
          </w:r>
        </w:p>
        <w:p w14:paraId="23DFCD67" w14:textId="1645F620" w:rsidR="00901F79" w:rsidRDefault="00901F79" w:rsidP="001D7A7F">
          <w:pPr>
            <w:pStyle w:val="ListParagraph"/>
            <w:numPr>
              <w:ilvl w:val="0"/>
              <w:numId w:val="12"/>
            </w:numPr>
            <w:ind w:left="360" w:hanging="180"/>
            <w:rPr>
              <w:rFonts w:ascii="Trebuchet MS" w:hAnsi="Trebuchet MS"/>
              <w:b/>
              <w:bCs/>
              <w:sz w:val="20"/>
              <w:szCs w:val="20"/>
            </w:rPr>
          </w:pPr>
          <w:r>
            <w:rPr>
              <w:rFonts w:ascii="Trebuchet MS" w:hAnsi="Trebuchet MS"/>
              <w:b/>
              <w:bCs/>
              <w:sz w:val="20"/>
              <w:szCs w:val="20"/>
            </w:rPr>
            <w:t>Baccalaureate curricula build on a foundation of the arts, sciences, and humanities.</w:t>
          </w:r>
        </w:p>
        <w:p w14:paraId="39F11C2A" w14:textId="3E428EF5" w:rsidR="00901F79" w:rsidRDefault="00901F79" w:rsidP="001D7A7F">
          <w:pPr>
            <w:pStyle w:val="ListParagraph"/>
            <w:numPr>
              <w:ilvl w:val="0"/>
              <w:numId w:val="12"/>
            </w:numPr>
            <w:ind w:left="360" w:hanging="180"/>
            <w:rPr>
              <w:rFonts w:ascii="Trebuchet MS" w:hAnsi="Trebuchet MS"/>
              <w:b/>
              <w:bCs/>
              <w:sz w:val="20"/>
              <w:szCs w:val="20"/>
            </w:rPr>
          </w:pPr>
          <w:r>
            <w:rPr>
              <w:rFonts w:ascii="Trebuchet MS" w:hAnsi="Trebuchet MS"/>
              <w:b/>
              <w:bCs/>
              <w:sz w:val="20"/>
              <w:szCs w:val="20"/>
            </w:rPr>
            <w:t>Master’s curricula build on a foundation comparable to baccalaureate-level nursing knowledge.</w:t>
          </w:r>
        </w:p>
        <w:p w14:paraId="4FA8B280" w14:textId="45B928FE" w:rsidR="00901F79" w:rsidRDefault="00901F79" w:rsidP="001D7A7F">
          <w:pPr>
            <w:pStyle w:val="ListParagraph"/>
            <w:numPr>
              <w:ilvl w:val="0"/>
              <w:numId w:val="12"/>
            </w:numPr>
            <w:ind w:left="360" w:hanging="180"/>
            <w:rPr>
              <w:rFonts w:ascii="Trebuchet MS" w:hAnsi="Trebuchet MS"/>
              <w:b/>
              <w:bCs/>
              <w:sz w:val="20"/>
              <w:szCs w:val="20"/>
            </w:rPr>
          </w:pPr>
          <w:r>
            <w:rPr>
              <w:rFonts w:ascii="Trebuchet MS" w:hAnsi="Trebuchet MS"/>
              <w:b/>
              <w:bCs/>
              <w:sz w:val="20"/>
              <w:szCs w:val="20"/>
            </w:rPr>
            <w:t>DNP curricula build on a baccalaureate and/or master’s foundation, depending on the level of entry of the student.</w:t>
          </w:r>
        </w:p>
        <w:p w14:paraId="243F05FE" w14:textId="235B80CD" w:rsidR="00901F79" w:rsidRDefault="00901F79" w:rsidP="001D7A7F">
          <w:pPr>
            <w:pStyle w:val="ListParagraph"/>
            <w:numPr>
              <w:ilvl w:val="0"/>
              <w:numId w:val="12"/>
            </w:numPr>
            <w:ind w:left="360" w:hanging="180"/>
            <w:rPr>
              <w:rFonts w:ascii="Trebuchet MS" w:hAnsi="Trebuchet MS"/>
              <w:b/>
              <w:bCs/>
              <w:sz w:val="20"/>
              <w:szCs w:val="20"/>
            </w:rPr>
          </w:pPr>
          <w:r>
            <w:rPr>
              <w:rFonts w:ascii="Trebuchet MS" w:hAnsi="Trebuchet MS"/>
              <w:b/>
              <w:bCs/>
              <w:sz w:val="20"/>
              <w:szCs w:val="20"/>
            </w:rPr>
            <w:t>Post-graduate APRN certificate programs build on a graduate-level nursing foundation.</w:t>
          </w:r>
        </w:p>
        <w:p w14:paraId="5549EA1A" w14:textId="77777777" w:rsidR="007168E9" w:rsidRDefault="007168E9" w:rsidP="007168E9">
          <w:pPr>
            <w:rPr>
              <w:rFonts w:ascii="Trebuchet MS" w:hAnsi="Trebuchet MS"/>
              <w:b/>
              <w:bCs/>
              <w:sz w:val="20"/>
              <w:szCs w:val="20"/>
            </w:rPr>
          </w:pPr>
        </w:p>
        <w:p w14:paraId="3036D1FB" w14:textId="77061036" w:rsidR="007168E9" w:rsidRDefault="007168E9" w:rsidP="001D7A7F">
          <w:pPr>
            <w:ind w:left="360"/>
            <w:rPr>
              <w:rFonts w:ascii="Trebuchet MS" w:hAnsi="Trebuchet MS"/>
              <w:i/>
              <w:iCs/>
              <w:sz w:val="20"/>
              <w:szCs w:val="20"/>
            </w:rPr>
          </w:pPr>
          <w:r>
            <w:rPr>
              <w:rFonts w:ascii="Trebuchet MS" w:hAnsi="Trebuchet MS"/>
              <w:i/>
              <w:iCs/>
              <w:sz w:val="20"/>
              <w:szCs w:val="20"/>
            </w:rPr>
            <w:t xml:space="preserve">Elaboration: Baccalaureate degree programs demonstrate that knowledge from courses in the arts, sciences, and humanities is incorporated into nursing practice. Graduate-entry programs in nursing incorporate </w:t>
          </w:r>
          <w:proofErr w:type="gramStart"/>
          <w:r>
            <w:rPr>
              <w:rFonts w:ascii="Trebuchet MS" w:hAnsi="Trebuchet MS"/>
              <w:i/>
              <w:iCs/>
              <w:sz w:val="20"/>
              <w:szCs w:val="20"/>
            </w:rPr>
            <w:t>the generalist</w:t>
          </w:r>
          <w:proofErr w:type="gramEnd"/>
          <w:r>
            <w:rPr>
              <w:rFonts w:ascii="Trebuchet MS" w:hAnsi="Trebuchet MS"/>
              <w:i/>
              <w:iCs/>
              <w:sz w:val="20"/>
              <w:szCs w:val="20"/>
            </w:rPr>
            <w:t xml:space="preserve"> knowledge common to baccalaureate nursing education as well as advanced nursing knowledge.</w:t>
          </w:r>
        </w:p>
        <w:p w14:paraId="6D59FD12" w14:textId="77777777" w:rsidR="007168E9" w:rsidRDefault="007168E9" w:rsidP="001D7A7F">
          <w:pPr>
            <w:ind w:left="360"/>
            <w:rPr>
              <w:rFonts w:ascii="Trebuchet MS" w:hAnsi="Trebuchet MS"/>
              <w:i/>
              <w:iCs/>
              <w:sz w:val="20"/>
              <w:szCs w:val="20"/>
            </w:rPr>
          </w:pPr>
        </w:p>
        <w:p w14:paraId="501BD7FA" w14:textId="0BDBA09F" w:rsidR="007168E9" w:rsidRDefault="007168E9" w:rsidP="001D7A7F">
          <w:pPr>
            <w:ind w:left="360"/>
            <w:rPr>
              <w:rFonts w:ascii="Trebuchet MS" w:hAnsi="Trebuchet MS"/>
              <w:i/>
              <w:iCs/>
              <w:sz w:val="20"/>
              <w:szCs w:val="20"/>
            </w:rPr>
          </w:pPr>
          <w:r>
            <w:rPr>
              <w:rFonts w:ascii="Trebuchet MS" w:hAnsi="Trebuchet MS"/>
              <w:i/>
              <w:iCs/>
              <w:sz w:val="20"/>
              <w:szCs w:val="20"/>
            </w:rPr>
            <w:t>Graduate programs are clearly based on a foundation comparable to a baccalaureate degree in nursing. Graduate programs delineate how students who do not have a baccalaureate degree in nursing acquire the knowledge and competencies comparable to baccalaureate education in nursing as a foundation for advanced nursing education. Programs that move students from basic nursing preparation (e.g., associate degree or diploma education) to a graduate degree demonstrate how these students acquire baccalaureate-level knowledge and competencies, even if they do not award a baccalaureate degree in nursing in addition to the graduate degree.</w:t>
          </w:r>
        </w:p>
        <w:p w14:paraId="3AA781CB" w14:textId="77777777" w:rsidR="007168E9" w:rsidRDefault="007168E9" w:rsidP="001D7A7F">
          <w:pPr>
            <w:ind w:left="360"/>
            <w:rPr>
              <w:rFonts w:ascii="Trebuchet MS" w:hAnsi="Trebuchet MS"/>
              <w:i/>
              <w:iCs/>
              <w:sz w:val="20"/>
              <w:szCs w:val="20"/>
            </w:rPr>
          </w:pPr>
        </w:p>
        <w:p w14:paraId="5E0B5874" w14:textId="27B61D48" w:rsidR="007168E9" w:rsidRDefault="007168E9" w:rsidP="001D7A7F">
          <w:pPr>
            <w:ind w:left="360"/>
            <w:rPr>
              <w:rFonts w:ascii="Trebuchet MS" w:hAnsi="Trebuchet MS"/>
              <w:i/>
              <w:iCs/>
              <w:sz w:val="20"/>
              <w:szCs w:val="20"/>
            </w:rPr>
          </w:pPr>
          <w:r>
            <w:rPr>
              <w:rFonts w:ascii="Trebuchet MS" w:hAnsi="Trebuchet MS"/>
              <w:i/>
              <w:iCs/>
              <w:sz w:val="20"/>
              <w:szCs w:val="20"/>
            </w:rPr>
            <w:t>DNP programs, whether post-baccalaureate or post-master’s, demonstrate how students acquire doctoral-level knowledge and competencies. If the program awards the master’s degree as part of the DNP program, the program demonstrates how students acquire master’s-level knowledge and competencies.</w:t>
          </w:r>
        </w:p>
        <w:p w14:paraId="3963E42E" w14:textId="77777777" w:rsidR="007168E9" w:rsidRDefault="007168E9" w:rsidP="001D7A7F">
          <w:pPr>
            <w:ind w:left="360"/>
            <w:rPr>
              <w:rFonts w:ascii="Trebuchet MS" w:hAnsi="Trebuchet MS"/>
              <w:i/>
              <w:iCs/>
              <w:sz w:val="20"/>
              <w:szCs w:val="20"/>
            </w:rPr>
          </w:pPr>
        </w:p>
        <w:p w14:paraId="4994A4C8" w14:textId="6FF00F44" w:rsidR="007168E9" w:rsidRDefault="007168E9" w:rsidP="001D7A7F">
          <w:pPr>
            <w:ind w:left="360"/>
            <w:rPr>
              <w:rFonts w:ascii="Trebuchet MS" w:hAnsi="Trebuchet MS"/>
              <w:i/>
              <w:iCs/>
              <w:sz w:val="20"/>
              <w:szCs w:val="20"/>
            </w:rPr>
          </w:pPr>
          <w:r>
            <w:rPr>
              <w:rFonts w:ascii="Trebuchet MS" w:hAnsi="Trebuchet MS"/>
              <w:i/>
              <w:iCs/>
              <w:sz w:val="20"/>
              <w:szCs w:val="20"/>
            </w:rPr>
            <w:t>The program provides a rationale for the sequence of the curriculum for each program.</w:t>
          </w:r>
        </w:p>
        <w:p w14:paraId="75A590D6" w14:textId="5CCE37E1" w:rsidR="007168E9" w:rsidRDefault="00DF4B52" w:rsidP="007168E9">
          <w:pPr>
            <w:rPr>
              <w:rFonts w:ascii="Trebuchet MS" w:hAnsi="Trebuchet MS"/>
              <w:i/>
              <w:iCs/>
              <w:sz w:val="20"/>
              <w:szCs w:val="20"/>
            </w:rPr>
          </w:pPr>
        </w:p>
      </w:sdtContent>
    </w:sdt>
    <w:p w14:paraId="342B00D5" w14:textId="7B333CBE" w:rsidR="007168E9" w:rsidRDefault="007168E9" w:rsidP="007168E9">
      <w:pPr>
        <w:rPr>
          <w:rFonts w:ascii="Trebuchet MS" w:hAnsi="Trebuchet MS"/>
          <w:b/>
          <w:bCs/>
          <w:sz w:val="20"/>
          <w:szCs w:val="20"/>
        </w:rPr>
      </w:pPr>
      <w:r>
        <w:rPr>
          <w:rFonts w:ascii="Trebuchet MS" w:hAnsi="Trebuchet MS"/>
          <w:b/>
          <w:bCs/>
          <w:sz w:val="20"/>
          <w:szCs w:val="20"/>
        </w:rPr>
        <w:t>PROGRAM RESPONSE:</w:t>
      </w:r>
    </w:p>
    <w:p w14:paraId="73F31031" w14:textId="77777777" w:rsidR="007168E9" w:rsidRDefault="007168E9" w:rsidP="007168E9">
      <w:pPr>
        <w:rPr>
          <w:rFonts w:ascii="Trebuchet MS" w:hAnsi="Trebuchet MS"/>
          <w:b/>
          <w:bCs/>
          <w:sz w:val="20"/>
          <w:szCs w:val="20"/>
        </w:rPr>
      </w:pPr>
    </w:p>
    <w:p w14:paraId="6419F53F" w14:textId="77777777" w:rsidR="007168E9" w:rsidRDefault="007168E9" w:rsidP="007168E9">
      <w:pPr>
        <w:rPr>
          <w:rFonts w:ascii="Trebuchet MS" w:hAnsi="Trebuchet MS"/>
          <w:b/>
          <w:bCs/>
          <w:sz w:val="20"/>
          <w:szCs w:val="20"/>
        </w:rPr>
      </w:pPr>
    </w:p>
    <w:p w14:paraId="4F57868B" w14:textId="77777777" w:rsidR="007168E9" w:rsidRDefault="007168E9" w:rsidP="007168E9">
      <w:pPr>
        <w:rPr>
          <w:rFonts w:ascii="Trebuchet MS" w:hAnsi="Trebuchet MS"/>
          <w:b/>
          <w:bCs/>
          <w:sz w:val="20"/>
          <w:szCs w:val="20"/>
        </w:rPr>
      </w:pPr>
    </w:p>
    <w:p w14:paraId="596B8570" w14:textId="77777777" w:rsidR="007168E9" w:rsidRDefault="007168E9" w:rsidP="007168E9">
      <w:pPr>
        <w:rPr>
          <w:rFonts w:ascii="Trebuchet MS" w:hAnsi="Trebuchet MS"/>
          <w:b/>
          <w:bCs/>
          <w:sz w:val="20"/>
          <w:szCs w:val="20"/>
        </w:rPr>
      </w:pPr>
    </w:p>
    <w:p w14:paraId="30DD220E" w14:textId="77777777" w:rsidR="007168E9" w:rsidRDefault="007168E9" w:rsidP="007168E9">
      <w:pPr>
        <w:rPr>
          <w:rFonts w:ascii="Trebuchet MS" w:hAnsi="Trebuchet MS"/>
          <w:b/>
          <w:bCs/>
          <w:sz w:val="20"/>
          <w:szCs w:val="20"/>
        </w:rPr>
      </w:pPr>
    </w:p>
    <w:sdt>
      <w:sdtPr>
        <w:rPr>
          <w:rFonts w:ascii="Trebuchet MS" w:hAnsi="Trebuchet MS"/>
          <w:b/>
          <w:bCs/>
          <w:color w:val="0069AA"/>
        </w:rPr>
        <w:id w:val="363562262"/>
        <w:placeholder>
          <w:docPart w:val="DefaultPlaceholder_-1854013440"/>
        </w:placeholder>
      </w:sdtPr>
      <w:sdtEndPr>
        <w:rPr>
          <w:b w:val="0"/>
          <w:bCs w:val="0"/>
          <w:i/>
          <w:iCs/>
          <w:color w:val="auto"/>
          <w:sz w:val="20"/>
          <w:szCs w:val="20"/>
        </w:rPr>
      </w:sdtEndPr>
      <w:sdtContent>
        <w:p w14:paraId="37E9CE5D" w14:textId="1D817797" w:rsidR="001D7A7F" w:rsidRPr="001D7A7F" w:rsidRDefault="001D7A7F" w:rsidP="001D7A7F">
          <w:pPr>
            <w:spacing w:line="312" w:lineRule="auto"/>
            <w:rPr>
              <w:rFonts w:ascii="Trebuchet MS" w:hAnsi="Trebuchet MS"/>
              <w:b/>
              <w:bCs/>
              <w:color w:val="0069AA"/>
            </w:rPr>
          </w:pPr>
          <w:r w:rsidRPr="001D7A7F">
            <w:rPr>
              <w:rFonts w:ascii="Trebuchet MS" w:hAnsi="Trebuchet MS"/>
              <w:b/>
              <w:bCs/>
              <w:color w:val="0069AA"/>
            </w:rPr>
            <w:t>Key Element III-G</w:t>
          </w:r>
        </w:p>
        <w:p w14:paraId="23C2C31A" w14:textId="24003B25" w:rsidR="007168E9" w:rsidRDefault="007168E9" w:rsidP="007168E9">
          <w:pPr>
            <w:rPr>
              <w:rFonts w:ascii="Trebuchet MS" w:hAnsi="Trebuchet MS"/>
              <w:b/>
              <w:bCs/>
              <w:sz w:val="20"/>
              <w:szCs w:val="20"/>
            </w:rPr>
          </w:pPr>
          <w:r>
            <w:rPr>
              <w:rFonts w:ascii="Trebuchet MS" w:hAnsi="Trebuchet MS"/>
              <w:b/>
              <w:bCs/>
              <w:sz w:val="20"/>
              <w:szCs w:val="20"/>
            </w:rPr>
            <w:t>Teaching-learning practices:</w:t>
          </w:r>
        </w:p>
        <w:p w14:paraId="1CB5413F" w14:textId="4A01464E" w:rsidR="007168E9" w:rsidRDefault="007168E9" w:rsidP="001D7A7F">
          <w:pPr>
            <w:pStyle w:val="ListParagraph"/>
            <w:numPr>
              <w:ilvl w:val="0"/>
              <w:numId w:val="13"/>
            </w:numPr>
            <w:ind w:left="360" w:hanging="180"/>
            <w:rPr>
              <w:rFonts w:ascii="Trebuchet MS" w:hAnsi="Trebuchet MS"/>
              <w:b/>
              <w:bCs/>
              <w:sz w:val="20"/>
              <w:szCs w:val="20"/>
            </w:rPr>
          </w:pPr>
          <w:r>
            <w:rPr>
              <w:rFonts w:ascii="Trebuchet MS" w:hAnsi="Trebuchet MS"/>
              <w:b/>
              <w:bCs/>
              <w:sz w:val="20"/>
              <w:szCs w:val="20"/>
            </w:rPr>
            <w:t>support the achievement of expected student outcomes; and</w:t>
          </w:r>
        </w:p>
        <w:p w14:paraId="43258F7B" w14:textId="5DA91934" w:rsidR="007168E9" w:rsidRDefault="007168E9" w:rsidP="001D7A7F">
          <w:pPr>
            <w:pStyle w:val="ListParagraph"/>
            <w:numPr>
              <w:ilvl w:val="0"/>
              <w:numId w:val="13"/>
            </w:numPr>
            <w:ind w:left="360" w:hanging="180"/>
            <w:rPr>
              <w:rFonts w:ascii="Trebuchet MS" w:hAnsi="Trebuchet MS"/>
              <w:b/>
              <w:bCs/>
              <w:sz w:val="20"/>
              <w:szCs w:val="20"/>
            </w:rPr>
          </w:pPr>
          <w:r>
            <w:rPr>
              <w:rFonts w:ascii="Trebuchet MS" w:hAnsi="Trebuchet MS"/>
              <w:b/>
              <w:bCs/>
              <w:sz w:val="20"/>
              <w:szCs w:val="20"/>
            </w:rPr>
            <w:t>consider the needs and expectations of the identified community of interest.</w:t>
          </w:r>
        </w:p>
        <w:p w14:paraId="09C1520A" w14:textId="77777777" w:rsidR="007168E9" w:rsidRDefault="007168E9" w:rsidP="007168E9">
          <w:pPr>
            <w:ind w:left="540"/>
            <w:rPr>
              <w:rFonts w:ascii="Trebuchet MS" w:hAnsi="Trebuchet MS"/>
              <w:b/>
              <w:bCs/>
              <w:sz w:val="20"/>
              <w:szCs w:val="20"/>
            </w:rPr>
          </w:pPr>
        </w:p>
        <w:p w14:paraId="04CF5F48" w14:textId="017D6E92" w:rsidR="007168E9" w:rsidRDefault="007168E9" w:rsidP="001D7A7F">
          <w:pPr>
            <w:ind w:left="360"/>
            <w:rPr>
              <w:rFonts w:ascii="Trebuchet MS" w:hAnsi="Trebuchet MS"/>
              <w:i/>
              <w:iCs/>
              <w:sz w:val="20"/>
              <w:szCs w:val="20"/>
            </w:rPr>
          </w:pPr>
          <w:r>
            <w:rPr>
              <w:rFonts w:ascii="Trebuchet MS" w:hAnsi="Trebuchet MS"/>
              <w:i/>
              <w:iCs/>
              <w:sz w:val="20"/>
              <w:szCs w:val="20"/>
            </w:rPr>
            <w:t>Elaboration: Teaching-learning practices (e.g., simulation, lecture, flipped classroom, case studies, service learning) in all environments (e.g., virtual, classroom, clinical experiences, distance education, laboratory) support achievement of expected student outcomes identified in course, unit, and/or level objectives.</w:t>
          </w:r>
        </w:p>
        <w:p w14:paraId="6D6B7D61" w14:textId="77777777" w:rsidR="007168E9" w:rsidRDefault="007168E9" w:rsidP="001D7A7F">
          <w:pPr>
            <w:ind w:left="360"/>
            <w:rPr>
              <w:rFonts w:ascii="Trebuchet MS" w:hAnsi="Trebuchet MS"/>
              <w:i/>
              <w:iCs/>
              <w:sz w:val="20"/>
              <w:szCs w:val="20"/>
            </w:rPr>
          </w:pPr>
        </w:p>
        <w:p w14:paraId="0E40178C" w14:textId="2E50EB7A" w:rsidR="007168E9" w:rsidRDefault="007168E9" w:rsidP="001D7A7F">
          <w:pPr>
            <w:ind w:left="360"/>
            <w:rPr>
              <w:rFonts w:ascii="Trebuchet MS" w:hAnsi="Trebuchet MS"/>
              <w:i/>
              <w:iCs/>
              <w:sz w:val="20"/>
              <w:szCs w:val="20"/>
            </w:rPr>
          </w:pPr>
          <w:r>
            <w:rPr>
              <w:rFonts w:ascii="Trebuchet MS" w:hAnsi="Trebuchet MS"/>
              <w:i/>
              <w:iCs/>
              <w:sz w:val="20"/>
              <w:szCs w:val="20"/>
            </w:rPr>
            <w:t>Teaching-learning practices are appropriate to the student population (e.g., adult learners, second-language students, students in a post-graduate APRN certificate program) and consider the needs of the program-identified community of interest.</w:t>
          </w:r>
        </w:p>
        <w:p w14:paraId="3DB28A5F" w14:textId="4B2D2216" w:rsidR="007168E9" w:rsidRDefault="00DF4B52" w:rsidP="007168E9">
          <w:pPr>
            <w:rPr>
              <w:rFonts w:ascii="Trebuchet MS" w:hAnsi="Trebuchet MS"/>
              <w:i/>
              <w:iCs/>
              <w:sz w:val="20"/>
              <w:szCs w:val="20"/>
            </w:rPr>
          </w:pPr>
        </w:p>
      </w:sdtContent>
    </w:sdt>
    <w:p w14:paraId="31007DF6" w14:textId="5479F716" w:rsidR="007168E9" w:rsidRDefault="007168E9" w:rsidP="007168E9">
      <w:pPr>
        <w:rPr>
          <w:rFonts w:ascii="Trebuchet MS" w:hAnsi="Trebuchet MS"/>
          <w:b/>
          <w:bCs/>
          <w:sz w:val="20"/>
          <w:szCs w:val="20"/>
        </w:rPr>
      </w:pPr>
      <w:r>
        <w:rPr>
          <w:rFonts w:ascii="Trebuchet MS" w:hAnsi="Trebuchet MS"/>
          <w:b/>
          <w:bCs/>
          <w:sz w:val="20"/>
          <w:szCs w:val="20"/>
        </w:rPr>
        <w:t>PROGRAM RESPONSE:</w:t>
      </w:r>
    </w:p>
    <w:p w14:paraId="3DF44AD4" w14:textId="77777777" w:rsidR="007168E9" w:rsidRDefault="007168E9" w:rsidP="007168E9">
      <w:pPr>
        <w:rPr>
          <w:rFonts w:ascii="Trebuchet MS" w:hAnsi="Trebuchet MS"/>
          <w:b/>
          <w:bCs/>
          <w:sz w:val="20"/>
          <w:szCs w:val="20"/>
        </w:rPr>
      </w:pPr>
    </w:p>
    <w:p w14:paraId="508914BF" w14:textId="77777777" w:rsidR="007168E9" w:rsidRDefault="007168E9" w:rsidP="007168E9">
      <w:pPr>
        <w:rPr>
          <w:rFonts w:ascii="Trebuchet MS" w:hAnsi="Trebuchet MS"/>
          <w:b/>
          <w:bCs/>
          <w:sz w:val="20"/>
          <w:szCs w:val="20"/>
        </w:rPr>
      </w:pPr>
    </w:p>
    <w:p w14:paraId="7C41EE95" w14:textId="77777777" w:rsidR="007168E9" w:rsidRDefault="007168E9" w:rsidP="007168E9">
      <w:pPr>
        <w:rPr>
          <w:rFonts w:ascii="Trebuchet MS" w:hAnsi="Trebuchet MS"/>
          <w:b/>
          <w:bCs/>
          <w:sz w:val="20"/>
          <w:szCs w:val="20"/>
        </w:rPr>
      </w:pPr>
    </w:p>
    <w:p w14:paraId="05E6595A" w14:textId="77777777" w:rsidR="007168E9" w:rsidRDefault="007168E9" w:rsidP="007168E9">
      <w:pPr>
        <w:rPr>
          <w:rFonts w:ascii="Trebuchet MS" w:hAnsi="Trebuchet MS"/>
          <w:b/>
          <w:bCs/>
          <w:sz w:val="20"/>
          <w:szCs w:val="20"/>
        </w:rPr>
      </w:pPr>
    </w:p>
    <w:p w14:paraId="6E5365A5" w14:textId="77777777" w:rsidR="007168E9" w:rsidRDefault="007168E9" w:rsidP="007168E9">
      <w:pPr>
        <w:rPr>
          <w:rFonts w:ascii="Trebuchet MS" w:hAnsi="Trebuchet MS"/>
          <w:b/>
          <w:bCs/>
          <w:sz w:val="20"/>
          <w:szCs w:val="20"/>
        </w:rPr>
      </w:pPr>
    </w:p>
    <w:sdt>
      <w:sdtPr>
        <w:rPr>
          <w:rFonts w:ascii="Trebuchet MS" w:hAnsi="Trebuchet MS"/>
          <w:b/>
          <w:bCs/>
          <w:color w:val="0069AA"/>
        </w:rPr>
        <w:id w:val="1206456359"/>
        <w:placeholder>
          <w:docPart w:val="DefaultPlaceholder_-1854013440"/>
        </w:placeholder>
      </w:sdtPr>
      <w:sdtEndPr>
        <w:rPr>
          <w:b w:val="0"/>
          <w:bCs w:val="0"/>
          <w:i/>
          <w:iCs/>
          <w:color w:val="auto"/>
          <w:sz w:val="20"/>
          <w:szCs w:val="20"/>
        </w:rPr>
      </w:sdtEndPr>
      <w:sdtContent>
        <w:p w14:paraId="524C20A9" w14:textId="557FD400"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III-H</w:t>
          </w:r>
        </w:p>
        <w:p w14:paraId="1E20742C" w14:textId="33D01F43" w:rsidR="007168E9" w:rsidRDefault="007168E9" w:rsidP="007168E9">
          <w:pPr>
            <w:rPr>
              <w:rFonts w:ascii="Trebuchet MS" w:hAnsi="Trebuchet MS"/>
              <w:b/>
              <w:bCs/>
              <w:sz w:val="20"/>
              <w:szCs w:val="20"/>
            </w:rPr>
          </w:pPr>
          <w:r w:rsidRPr="007168E9">
            <w:rPr>
              <w:rFonts w:ascii="Trebuchet MS" w:hAnsi="Trebuchet MS"/>
              <w:b/>
              <w:bCs/>
              <w:sz w:val="20"/>
              <w:szCs w:val="20"/>
            </w:rPr>
            <w:t>The curriculum includes planned clinical practice experiences that:</w:t>
          </w:r>
        </w:p>
        <w:p w14:paraId="11B919FC" w14:textId="7AFA695E" w:rsidR="007168E9" w:rsidRDefault="007168E9" w:rsidP="001D7A7F">
          <w:pPr>
            <w:pStyle w:val="ListParagraph"/>
            <w:numPr>
              <w:ilvl w:val="0"/>
              <w:numId w:val="14"/>
            </w:numPr>
            <w:ind w:left="360" w:hanging="180"/>
            <w:rPr>
              <w:rFonts w:ascii="Trebuchet MS" w:hAnsi="Trebuchet MS"/>
              <w:b/>
              <w:bCs/>
              <w:sz w:val="20"/>
              <w:szCs w:val="20"/>
            </w:rPr>
          </w:pPr>
          <w:r>
            <w:rPr>
              <w:rFonts w:ascii="Trebuchet MS" w:hAnsi="Trebuchet MS"/>
              <w:b/>
              <w:bCs/>
              <w:sz w:val="20"/>
              <w:szCs w:val="20"/>
            </w:rPr>
            <w:t>enable students to integrate new knowledge and demonstrate attainment of program outcomes; and</w:t>
          </w:r>
        </w:p>
        <w:p w14:paraId="3B124300" w14:textId="1C921BD0" w:rsidR="007168E9" w:rsidRDefault="007168E9" w:rsidP="001D7A7F">
          <w:pPr>
            <w:pStyle w:val="ListParagraph"/>
            <w:numPr>
              <w:ilvl w:val="0"/>
              <w:numId w:val="14"/>
            </w:numPr>
            <w:ind w:left="360" w:hanging="180"/>
            <w:rPr>
              <w:rFonts w:ascii="Trebuchet MS" w:hAnsi="Trebuchet MS"/>
              <w:b/>
              <w:bCs/>
              <w:sz w:val="20"/>
              <w:szCs w:val="20"/>
            </w:rPr>
          </w:pPr>
          <w:r>
            <w:rPr>
              <w:rFonts w:ascii="Trebuchet MS" w:hAnsi="Trebuchet MS"/>
              <w:b/>
              <w:bCs/>
              <w:sz w:val="20"/>
              <w:szCs w:val="20"/>
            </w:rPr>
            <w:t>are evaluated by faculty.</w:t>
          </w:r>
        </w:p>
        <w:p w14:paraId="3907804A" w14:textId="77777777" w:rsidR="007168E9" w:rsidRDefault="007168E9" w:rsidP="007168E9">
          <w:pPr>
            <w:rPr>
              <w:rFonts w:ascii="Trebuchet MS" w:hAnsi="Trebuchet MS"/>
              <w:b/>
              <w:bCs/>
              <w:sz w:val="20"/>
              <w:szCs w:val="20"/>
            </w:rPr>
          </w:pPr>
        </w:p>
        <w:p w14:paraId="48BC5CC5" w14:textId="3F73294B" w:rsidR="007168E9" w:rsidRDefault="007168E9" w:rsidP="001D7A7F">
          <w:pPr>
            <w:ind w:left="360"/>
            <w:rPr>
              <w:rFonts w:ascii="Trebuchet MS" w:hAnsi="Trebuchet MS"/>
              <w:i/>
              <w:iCs/>
              <w:sz w:val="20"/>
              <w:szCs w:val="20"/>
            </w:rPr>
          </w:pPr>
          <w:r>
            <w:rPr>
              <w:rFonts w:ascii="Trebuchet MS" w:hAnsi="Trebuchet MS"/>
              <w:i/>
              <w:iCs/>
              <w:sz w:val="20"/>
              <w:szCs w:val="20"/>
            </w:rPr>
            <w:t xml:space="preserve">Elaboration: To prepare students for a practice profession, the program affords students the opportunity to develop professional competencies and to integrate new knowledge in practice settings aligned to </w:t>
          </w:r>
          <w:proofErr w:type="gramStart"/>
          <w:r>
            <w:rPr>
              <w:rFonts w:ascii="Trebuchet MS" w:hAnsi="Trebuchet MS"/>
              <w:i/>
              <w:iCs/>
              <w:sz w:val="20"/>
              <w:szCs w:val="20"/>
            </w:rPr>
            <w:t>the educational</w:t>
          </w:r>
          <w:proofErr w:type="gramEnd"/>
          <w:r>
            <w:rPr>
              <w:rFonts w:ascii="Trebuchet MS" w:hAnsi="Trebuchet MS"/>
              <w:i/>
              <w:iCs/>
              <w:sz w:val="20"/>
              <w:szCs w:val="20"/>
            </w:rPr>
            <w:t xml:space="preserve"> preparation. For programs that prepare students for certification, clinical practice experiences align with certification requirements, as appropriate. Programs that prepare students for certification incorporate sufficient clinical practice experiences appropriate to the role. Clinical practice experiences are provided for students in all programs, including those with distance education offerings. Clinical practice experiences align with student and program outcomes. These experiences are planned, implemented, and evaluated.</w:t>
          </w:r>
        </w:p>
        <w:p w14:paraId="75439A24" w14:textId="77777777" w:rsidR="007168E9" w:rsidRDefault="007168E9" w:rsidP="001D7A7F">
          <w:pPr>
            <w:ind w:left="360"/>
            <w:rPr>
              <w:rFonts w:ascii="Trebuchet MS" w:hAnsi="Trebuchet MS"/>
              <w:i/>
              <w:iCs/>
              <w:sz w:val="20"/>
              <w:szCs w:val="20"/>
            </w:rPr>
          </w:pPr>
        </w:p>
        <w:p w14:paraId="0D19F071" w14:textId="0B9B3C09" w:rsidR="007168E9" w:rsidRDefault="007168E9" w:rsidP="001D7A7F">
          <w:pPr>
            <w:ind w:left="360"/>
            <w:rPr>
              <w:rFonts w:ascii="Trebuchet MS" w:hAnsi="Trebuchet MS"/>
              <w:i/>
              <w:iCs/>
              <w:sz w:val="20"/>
              <w:szCs w:val="20"/>
            </w:rPr>
          </w:pPr>
          <w:r>
            <w:rPr>
              <w:rFonts w:ascii="Trebuchet MS" w:hAnsi="Trebuchet MS"/>
              <w:i/>
              <w:iCs/>
              <w:sz w:val="20"/>
              <w:szCs w:val="20"/>
            </w:rPr>
            <w:t xml:space="preserve">Programs that have a direct care focus (including, but not limited to, post-licensure baccalaureate and nurse educator tracks) provide direct care </w:t>
          </w:r>
          <w:proofErr w:type="gramStart"/>
          <w:r>
            <w:rPr>
              <w:rFonts w:ascii="Trebuchet MS" w:hAnsi="Trebuchet MS"/>
              <w:i/>
              <w:iCs/>
              <w:sz w:val="20"/>
              <w:szCs w:val="20"/>
            </w:rPr>
            <w:t>experiences</w:t>
          </w:r>
          <w:proofErr w:type="gramEnd"/>
          <w:r>
            <w:rPr>
              <w:rFonts w:ascii="Trebuchet MS" w:hAnsi="Trebuchet MS"/>
              <w:i/>
              <w:iCs/>
              <w:sz w:val="20"/>
              <w:szCs w:val="20"/>
            </w:rPr>
            <w:t xml:space="preserve"> (i.e., care provided to individuals, families, groups, and/or communities) designed to advance the knowledge and expertise of students in a clinical area of practice.</w:t>
          </w:r>
        </w:p>
        <w:p w14:paraId="02032003" w14:textId="77777777" w:rsidR="007168E9" w:rsidRDefault="007168E9" w:rsidP="001D7A7F">
          <w:pPr>
            <w:ind w:left="360"/>
            <w:rPr>
              <w:rFonts w:ascii="Trebuchet MS" w:hAnsi="Trebuchet MS"/>
              <w:i/>
              <w:iCs/>
              <w:sz w:val="20"/>
              <w:szCs w:val="20"/>
            </w:rPr>
          </w:pPr>
        </w:p>
        <w:p w14:paraId="22939D87" w14:textId="75AFC25B" w:rsidR="007168E9" w:rsidRDefault="007168E9" w:rsidP="001D7A7F">
          <w:pPr>
            <w:ind w:left="360"/>
            <w:rPr>
              <w:rFonts w:ascii="Trebuchet MS" w:hAnsi="Trebuchet MS"/>
              <w:i/>
              <w:iCs/>
              <w:sz w:val="20"/>
              <w:szCs w:val="20"/>
            </w:rPr>
          </w:pPr>
          <w:r>
            <w:rPr>
              <w:rFonts w:ascii="Trebuchet MS" w:hAnsi="Trebuchet MS"/>
              <w:i/>
              <w:iCs/>
              <w:sz w:val="20"/>
              <w:szCs w:val="20"/>
            </w:rPr>
            <w:t xml:space="preserve">DNP programs require a minimum of 1,000 hours of practice post-baccalaureate as part of a supervised academic program. </w:t>
          </w:r>
          <w:proofErr w:type="gramStart"/>
          <w:r>
            <w:rPr>
              <w:rFonts w:ascii="Trebuchet MS" w:hAnsi="Trebuchet MS"/>
              <w:i/>
              <w:iCs/>
              <w:sz w:val="20"/>
              <w:szCs w:val="20"/>
            </w:rPr>
            <w:t>Programs</w:t>
          </w:r>
          <w:proofErr w:type="gramEnd"/>
          <w:r>
            <w:rPr>
              <w:rFonts w:ascii="Trebuchet MS" w:hAnsi="Trebuchet MS"/>
              <w:i/>
              <w:iCs/>
              <w:sz w:val="20"/>
              <w:szCs w:val="20"/>
            </w:rPr>
            <w:t xml:space="preserve"> preparing students for nurse practitioner certification </w:t>
          </w:r>
          <w:proofErr w:type="gramStart"/>
          <w:r>
            <w:rPr>
              <w:rFonts w:ascii="Trebuchet MS" w:hAnsi="Trebuchet MS"/>
              <w:i/>
              <w:iCs/>
              <w:sz w:val="20"/>
              <w:szCs w:val="20"/>
            </w:rPr>
            <w:t>provide</w:t>
          </w:r>
          <w:proofErr w:type="gramEnd"/>
          <w:r>
            <w:rPr>
              <w:rFonts w:ascii="Trebuchet MS" w:hAnsi="Trebuchet MS"/>
              <w:i/>
              <w:iCs/>
              <w:sz w:val="20"/>
              <w:szCs w:val="20"/>
            </w:rPr>
            <w:t xml:space="preserve"> a minimum of 500 direct patient care clinical hours. For nurse practitioner tracks in DNP programs, these 500 hours are included in the minimum 1,000 practice hours.</w:t>
          </w:r>
        </w:p>
        <w:p w14:paraId="4D5DBA09" w14:textId="77777777" w:rsidR="007168E9" w:rsidRDefault="007168E9" w:rsidP="001D7A7F">
          <w:pPr>
            <w:ind w:left="360"/>
            <w:rPr>
              <w:rFonts w:ascii="Trebuchet MS" w:hAnsi="Trebuchet MS"/>
              <w:i/>
              <w:iCs/>
              <w:sz w:val="20"/>
              <w:szCs w:val="20"/>
            </w:rPr>
          </w:pPr>
        </w:p>
        <w:p w14:paraId="4501AED2" w14:textId="6637C467" w:rsidR="007168E9" w:rsidRDefault="007168E9" w:rsidP="001D7A7F">
          <w:pPr>
            <w:ind w:left="360"/>
            <w:rPr>
              <w:rFonts w:ascii="Trebuchet MS" w:hAnsi="Trebuchet MS"/>
              <w:i/>
              <w:iCs/>
              <w:sz w:val="20"/>
              <w:szCs w:val="20"/>
            </w:rPr>
          </w:pPr>
          <w:r>
            <w:rPr>
              <w:rFonts w:ascii="Trebuchet MS" w:hAnsi="Trebuchet MS"/>
              <w:i/>
              <w:iCs/>
              <w:sz w:val="20"/>
              <w:szCs w:val="20"/>
            </w:rPr>
            <w:t>Programs preparing students for certification meet or exceed the clinical practice requirements specified by the appropriate certification agencies.</w:t>
          </w:r>
        </w:p>
        <w:p w14:paraId="1D9A9819" w14:textId="77777777" w:rsidR="005C10B2" w:rsidRDefault="005C10B2" w:rsidP="007168E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658DEB1F" w14:textId="77777777" w:rsidTr="0076701D">
            <w:trPr>
              <w:trHeight w:val="950"/>
            </w:trPr>
            <w:tc>
              <w:tcPr>
                <w:tcW w:w="9350" w:type="dxa"/>
                <w:shd w:val="clear" w:color="auto" w:fill="DAE9F7" w:themeFill="text2" w:themeFillTint="1A"/>
                <w:vAlign w:val="center"/>
              </w:tcPr>
              <w:p w14:paraId="42B64550" w14:textId="11ABA83C" w:rsidR="00582834" w:rsidRPr="00582834" w:rsidRDefault="00832C57" w:rsidP="00582834">
                <w:pPr>
                  <w:rPr>
                    <w:rFonts w:ascii="Trebuchet MS" w:hAnsi="Trebuchet MS"/>
                    <w:color w:val="FF0000"/>
                    <w:sz w:val="20"/>
                    <w:szCs w:val="20"/>
                  </w:rPr>
                </w:pPr>
                <w:r>
                  <w:rPr>
                    <w:rFonts w:ascii="Segoe UI Symbol" w:hAnsi="Segoe UI Symbol"/>
                    <w:b/>
                    <w:bCs/>
                    <w:color w:val="000000" w:themeColor="text1"/>
                    <w:sz w:val="20"/>
                    <w:szCs w:val="20"/>
                  </w:rPr>
                  <w:t xml:space="preserve">⚠ </w:t>
                </w:r>
                <w:r w:rsidR="00582834" w:rsidRPr="00582834">
                  <w:rPr>
                    <w:rFonts w:ascii="Trebuchet MS" w:hAnsi="Trebuchet MS"/>
                    <w:b/>
                    <w:bCs/>
                    <w:color w:val="000000" w:themeColor="text1"/>
                    <w:sz w:val="20"/>
                    <w:szCs w:val="20"/>
                  </w:rPr>
                  <w:t>TIP:</w:t>
                </w:r>
                <w:r w:rsidR="00582834" w:rsidRPr="00582834">
                  <w:rPr>
                    <w:rFonts w:ascii="Trebuchet MS" w:hAnsi="Trebuchet MS"/>
                    <w:color w:val="000000" w:themeColor="text1"/>
                    <w:sz w:val="20"/>
                    <w:szCs w:val="20"/>
                  </w:rPr>
                  <w:t xml:space="preserve"> If the program under review offers an RN-BSN track</w:t>
                </w:r>
                <w:r w:rsidR="00214AD6">
                  <w:rPr>
                    <w:rFonts w:ascii="Trebuchet MS" w:hAnsi="Trebuchet MS"/>
                    <w:color w:val="000000" w:themeColor="text1"/>
                    <w:sz w:val="20"/>
                    <w:szCs w:val="20"/>
                  </w:rPr>
                  <w:t>, a</w:t>
                </w:r>
                <w:r w:rsidR="00582834" w:rsidRPr="00582834">
                  <w:rPr>
                    <w:rFonts w:ascii="Trebuchet MS" w:hAnsi="Trebuchet MS"/>
                    <w:color w:val="000000" w:themeColor="text1"/>
                    <w:sz w:val="20"/>
                    <w:szCs w:val="20"/>
                  </w:rPr>
                  <w:t xml:space="preserve"> nurse educator track</w:t>
                </w:r>
                <w:r w:rsidR="00214AD6">
                  <w:rPr>
                    <w:rFonts w:ascii="Trebuchet MS" w:hAnsi="Trebuchet MS"/>
                    <w:color w:val="000000" w:themeColor="text1"/>
                    <w:sz w:val="20"/>
                    <w:szCs w:val="20"/>
                  </w:rPr>
                  <w:t>, or other track with a direct care focus</w:t>
                </w:r>
                <w:r w:rsidR="00582834" w:rsidRPr="00582834">
                  <w:rPr>
                    <w:rFonts w:ascii="Trebuchet MS" w:hAnsi="Trebuchet MS"/>
                    <w:color w:val="000000" w:themeColor="text1"/>
                    <w:sz w:val="20"/>
                    <w:szCs w:val="20"/>
                  </w:rPr>
                  <w:t xml:space="preserve">, remember to </w:t>
                </w:r>
                <w:r w:rsidR="00440309">
                  <w:rPr>
                    <w:rFonts w:ascii="Trebuchet MS" w:hAnsi="Trebuchet MS"/>
                    <w:color w:val="000000" w:themeColor="text1"/>
                    <w:sz w:val="20"/>
                    <w:szCs w:val="20"/>
                  </w:rPr>
                  <w:t xml:space="preserve">specifically </w:t>
                </w:r>
                <w:r w:rsidR="00582834" w:rsidRPr="00582834">
                  <w:rPr>
                    <w:rFonts w:ascii="Trebuchet MS" w:hAnsi="Trebuchet MS"/>
                    <w:color w:val="000000" w:themeColor="text1"/>
                    <w:sz w:val="20"/>
                    <w:szCs w:val="20"/>
                  </w:rPr>
                  <w:t xml:space="preserve">address how the track </w:t>
                </w:r>
                <w:r w:rsidR="00214AD6">
                  <w:rPr>
                    <w:rFonts w:ascii="Trebuchet MS" w:hAnsi="Trebuchet MS"/>
                    <w:color w:val="000000" w:themeColor="text1"/>
                    <w:sz w:val="20"/>
                    <w:szCs w:val="20"/>
                  </w:rPr>
                  <w:t>provides</w:t>
                </w:r>
                <w:r w:rsidR="00214AD6" w:rsidRPr="00582834">
                  <w:rPr>
                    <w:rFonts w:ascii="Trebuchet MS" w:hAnsi="Trebuchet MS"/>
                    <w:color w:val="000000" w:themeColor="text1"/>
                    <w:sz w:val="20"/>
                    <w:szCs w:val="20"/>
                  </w:rPr>
                  <w:t xml:space="preserve"> </w:t>
                </w:r>
                <w:r w:rsidR="00582834" w:rsidRPr="00582834">
                  <w:rPr>
                    <w:rFonts w:ascii="Trebuchet MS" w:hAnsi="Trebuchet MS"/>
                    <w:color w:val="000000" w:themeColor="text1"/>
                    <w:sz w:val="20"/>
                    <w:szCs w:val="20"/>
                  </w:rPr>
                  <w:t>direct-care clinical practice experiences</w:t>
                </w:r>
                <w:r w:rsidR="00214AD6">
                  <w:rPr>
                    <w:rFonts w:ascii="Trebuchet MS" w:hAnsi="Trebuchet MS"/>
                    <w:color w:val="000000" w:themeColor="text1"/>
                    <w:sz w:val="20"/>
                    <w:szCs w:val="20"/>
                  </w:rPr>
                  <w:t xml:space="preserve"> for all students</w:t>
                </w:r>
                <w:r w:rsidR="00B472E7">
                  <w:rPr>
                    <w:rFonts w:ascii="Trebuchet MS" w:hAnsi="Trebuchet MS"/>
                    <w:color w:val="000000" w:themeColor="text1"/>
                    <w:sz w:val="20"/>
                    <w:szCs w:val="20"/>
                  </w:rPr>
                  <w:t>; include examples</w:t>
                </w:r>
                <w:r w:rsidR="00582834" w:rsidRPr="00582834">
                  <w:rPr>
                    <w:rFonts w:ascii="Trebuchet MS" w:hAnsi="Trebuchet MS"/>
                    <w:color w:val="000000" w:themeColor="text1"/>
                    <w:sz w:val="20"/>
                    <w:szCs w:val="20"/>
                  </w:rPr>
                  <w:t>.</w:t>
                </w:r>
              </w:p>
            </w:tc>
          </w:tr>
        </w:tbl>
        <w:p w14:paraId="213192BA" w14:textId="0357AC76" w:rsidR="00582834" w:rsidRDefault="00DF4B52" w:rsidP="007168E9">
          <w:pPr>
            <w:rPr>
              <w:rFonts w:ascii="Trebuchet MS" w:hAnsi="Trebuchet MS"/>
              <w:i/>
              <w:iCs/>
              <w:sz w:val="20"/>
              <w:szCs w:val="20"/>
            </w:rPr>
          </w:pPr>
        </w:p>
      </w:sdtContent>
    </w:sdt>
    <w:p w14:paraId="275D28FD" w14:textId="7C5C3BBA" w:rsidR="007168E9" w:rsidRDefault="007168E9" w:rsidP="007168E9">
      <w:pPr>
        <w:rPr>
          <w:rFonts w:ascii="Trebuchet MS" w:hAnsi="Trebuchet MS"/>
          <w:b/>
          <w:bCs/>
          <w:sz w:val="20"/>
          <w:szCs w:val="20"/>
        </w:rPr>
      </w:pPr>
      <w:r>
        <w:rPr>
          <w:rFonts w:ascii="Trebuchet MS" w:hAnsi="Trebuchet MS"/>
          <w:b/>
          <w:bCs/>
          <w:sz w:val="20"/>
          <w:szCs w:val="20"/>
        </w:rPr>
        <w:t>PROGRAM RESPONSE:</w:t>
      </w:r>
    </w:p>
    <w:p w14:paraId="172F8BCE" w14:textId="77777777" w:rsidR="00F83315" w:rsidRDefault="00F83315" w:rsidP="007168E9">
      <w:pPr>
        <w:rPr>
          <w:rFonts w:ascii="Trebuchet MS" w:hAnsi="Trebuchet MS"/>
          <w:b/>
          <w:bCs/>
          <w:sz w:val="20"/>
          <w:szCs w:val="20"/>
        </w:rPr>
      </w:pPr>
    </w:p>
    <w:p w14:paraId="784370ED" w14:textId="77777777" w:rsidR="00F83315" w:rsidRDefault="00F83315" w:rsidP="007168E9">
      <w:pPr>
        <w:rPr>
          <w:rFonts w:ascii="Trebuchet MS" w:hAnsi="Trebuchet MS"/>
          <w:b/>
          <w:bCs/>
          <w:sz w:val="20"/>
          <w:szCs w:val="20"/>
        </w:rPr>
      </w:pPr>
    </w:p>
    <w:p w14:paraId="72AEC547" w14:textId="77777777" w:rsidR="00F83315" w:rsidRDefault="00F83315" w:rsidP="007168E9">
      <w:pPr>
        <w:rPr>
          <w:rFonts w:ascii="Trebuchet MS" w:hAnsi="Trebuchet MS"/>
          <w:b/>
          <w:bCs/>
          <w:sz w:val="20"/>
          <w:szCs w:val="20"/>
        </w:rPr>
      </w:pPr>
    </w:p>
    <w:p w14:paraId="7E523E3F" w14:textId="77777777" w:rsidR="00F83315" w:rsidRDefault="00F83315" w:rsidP="007168E9">
      <w:pPr>
        <w:rPr>
          <w:rFonts w:ascii="Trebuchet MS" w:hAnsi="Trebuchet MS"/>
          <w:b/>
          <w:bCs/>
          <w:sz w:val="20"/>
          <w:szCs w:val="20"/>
        </w:rPr>
      </w:pPr>
    </w:p>
    <w:p w14:paraId="6DA9B272" w14:textId="77777777" w:rsidR="00F83315" w:rsidRDefault="00F83315" w:rsidP="007168E9">
      <w:pPr>
        <w:rPr>
          <w:rFonts w:ascii="Trebuchet MS" w:hAnsi="Trebuchet MS"/>
          <w:b/>
          <w:bCs/>
          <w:sz w:val="20"/>
          <w:szCs w:val="20"/>
        </w:rPr>
      </w:pPr>
    </w:p>
    <w:sdt>
      <w:sdtPr>
        <w:rPr>
          <w:rFonts w:ascii="Trebuchet MS" w:hAnsi="Trebuchet MS"/>
          <w:b/>
          <w:bCs/>
          <w:color w:val="0069AA"/>
        </w:rPr>
        <w:id w:val="-1184274177"/>
        <w:placeholder>
          <w:docPart w:val="DefaultPlaceholder_-1854013440"/>
        </w:placeholder>
      </w:sdtPr>
      <w:sdtEndPr>
        <w:rPr>
          <w:b w:val="0"/>
          <w:bCs w:val="0"/>
          <w:i/>
          <w:iCs/>
          <w:color w:val="auto"/>
          <w:sz w:val="20"/>
          <w:szCs w:val="20"/>
        </w:rPr>
      </w:sdtEndPr>
      <w:sdtContent>
        <w:p w14:paraId="17ACBB8A" w14:textId="047A23A0"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III-I</w:t>
          </w:r>
        </w:p>
        <w:p w14:paraId="19252CC5" w14:textId="17C91163" w:rsidR="00F83315" w:rsidRDefault="00F83315" w:rsidP="001D7A7F">
          <w:pPr>
            <w:rPr>
              <w:rFonts w:ascii="Trebuchet MS" w:hAnsi="Trebuchet MS"/>
              <w:b/>
              <w:bCs/>
              <w:sz w:val="20"/>
              <w:szCs w:val="20"/>
            </w:rPr>
          </w:pPr>
          <w:r>
            <w:rPr>
              <w:rFonts w:ascii="Trebuchet MS" w:hAnsi="Trebuchet MS"/>
              <w:b/>
              <w:bCs/>
              <w:sz w:val="20"/>
              <w:szCs w:val="20"/>
            </w:rPr>
            <w:t>The curriculum includes planned experiences that prepare students to provide care to diverse individuals and populations.</w:t>
          </w:r>
        </w:p>
        <w:p w14:paraId="3E8467CF" w14:textId="77777777" w:rsidR="00F83315" w:rsidRDefault="00F83315" w:rsidP="007168E9">
          <w:pPr>
            <w:rPr>
              <w:rFonts w:ascii="Trebuchet MS" w:hAnsi="Trebuchet MS"/>
              <w:b/>
              <w:bCs/>
              <w:sz w:val="20"/>
              <w:szCs w:val="20"/>
            </w:rPr>
          </w:pPr>
        </w:p>
        <w:p w14:paraId="2D76E387" w14:textId="45764E12" w:rsidR="00F83315" w:rsidRDefault="00F83315" w:rsidP="001D7A7F">
          <w:pPr>
            <w:ind w:left="360"/>
            <w:rPr>
              <w:rFonts w:ascii="Trebuchet MS" w:hAnsi="Trebuchet MS"/>
              <w:i/>
              <w:iCs/>
              <w:sz w:val="20"/>
              <w:szCs w:val="20"/>
            </w:rPr>
          </w:pPr>
          <w:r>
            <w:rPr>
              <w:rFonts w:ascii="Trebuchet MS" w:hAnsi="Trebuchet MS"/>
              <w:i/>
              <w:iCs/>
              <w:sz w:val="20"/>
              <w:szCs w:val="20"/>
            </w:rPr>
            <w:t xml:space="preserve">Elaboration: The program provides planned didactic, simulation, and/or clinical practice experiences that prepare students to provide care to diverse individuals and populations. Such experiences are in a variety of settings appropriate to the role for which students are being prepared. These experiences enable students to provide care </w:t>
          </w:r>
          <w:proofErr w:type="gramStart"/>
          <w:r>
            <w:rPr>
              <w:rFonts w:ascii="Trebuchet MS" w:hAnsi="Trebuchet MS"/>
              <w:i/>
              <w:iCs/>
              <w:sz w:val="20"/>
              <w:szCs w:val="20"/>
            </w:rPr>
            <w:t>to</w:t>
          </w:r>
          <w:proofErr w:type="gramEnd"/>
          <w:r>
            <w:rPr>
              <w:rFonts w:ascii="Trebuchet MS" w:hAnsi="Trebuchet MS"/>
              <w:i/>
              <w:iCs/>
              <w:sz w:val="20"/>
              <w:szCs w:val="20"/>
            </w:rPr>
            <w:t xml:space="preserve"> individuals and populations with diverse life experiences, perspectives, and backgrounds.</w:t>
          </w:r>
        </w:p>
        <w:p w14:paraId="02246F69" w14:textId="02C61757" w:rsidR="00952802" w:rsidRDefault="00DF4B52" w:rsidP="00952802">
          <w:pPr>
            <w:rPr>
              <w:rFonts w:ascii="Trebuchet MS" w:hAnsi="Trebuchet MS"/>
              <w:i/>
              <w:iCs/>
              <w:sz w:val="20"/>
              <w:szCs w:val="20"/>
            </w:rPr>
          </w:pPr>
        </w:p>
      </w:sdtContent>
    </w:sdt>
    <w:p w14:paraId="13FC8E5E" w14:textId="4714777F" w:rsidR="00952802" w:rsidRDefault="00952802" w:rsidP="00952802">
      <w:pPr>
        <w:rPr>
          <w:rFonts w:ascii="Trebuchet MS" w:hAnsi="Trebuchet MS"/>
          <w:b/>
          <w:bCs/>
          <w:sz w:val="20"/>
          <w:szCs w:val="20"/>
        </w:rPr>
      </w:pPr>
      <w:r>
        <w:rPr>
          <w:rFonts w:ascii="Trebuchet MS" w:hAnsi="Trebuchet MS"/>
          <w:b/>
          <w:bCs/>
          <w:sz w:val="20"/>
          <w:szCs w:val="20"/>
        </w:rPr>
        <w:t>PROGRAM RESPONSE:</w:t>
      </w:r>
    </w:p>
    <w:p w14:paraId="62D1EEBE" w14:textId="77777777" w:rsidR="00952802" w:rsidRDefault="00952802" w:rsidP="00952802">
      <w:pPr>
        <w:rPr>
          <w:rFonts w:ascii="Trebuchet MS" w:hAnsi="Trebuchet MS"/>
          <w:b/>
          <w:bCs/>
          <w:sz w:val="20"/>
          <w:szCs w:val="20"/>
        </w:rPr>
      </w:pPr>
    </w:p>
    <w:p w14:paraId="457B6331" w14:textId="77777777" w:rsidR="00952802" w:rsidRDefault="00952802" w:rsidP="00952802">
      <w:pPr>
        <w:rPr>
          <w:rFonts w:ascii="Trebuchet MS" w:hAnsi="Trebuchet MS"/>
          <w:b/>
          <w:bCs/>
          <w:sz w:val="20"/>
          <w:szCs w:val="20"/>
        </w:rPr>
      </w:pPr>
    </w:p>
    <w:p w14:paraId="74A4A2A4" w14:textId="77777777" w:rsidR="00952802" w:rsidRDefault="00952802" w:rsidP="00952802">
      <w:pPr>
        <w:rPr>
          <w:rFonts w:ascii="Trebuchet MS" w:hAnsi="Trebuchet MS"/>
          <w:b/>
          <w:bCs/>
          <w:sz w:val="20"/>
          <w:szCs w:val="20"/>
        </w:rPr>
      </w:pPr>
    </w:p>
    <w:p w14:paraId="0B88D782" w14:textId="77777777" w:rsidR="00952802" w:rsidRDefault="00952802" w:rsidP="00952802">
      <w:pPr>
        <w:rPr>
          <w:rFonts w:ascii="Trebuchet MS" w:hAnsi="Trebuchet MS"/>
          <w:b/>
          <w:bCs/>
          <w:sz w:val="20"/>
          <w:szCs w:val="20"/>
        </w:rPr>
      </w:pPr>
    </w:p>
    <w:p w14:paraId="3C81BCEC" w14:textId="77777777" w:rsidR="00952802" w:rsidRDefault="00952802" w:rsidP="00952802">
      <w:pPr>
        <w:rPr>
          <w:rFonts w:ascii="Trebuchet MS" w:hAnsi="Trebuchet MS"/>
          <w:b/>
          <w:bCs/>
          <w:sz w:val="20"/>
          <w:szCs w:val="20"/>
        </w:rPr>
      </w:pPr>
    </w:p>
    <w:sdt>
      <w:sdtPr>
        <w:rPr>
          <w:rFonts w:ascii="Trebuchet MS" w:hAnsi="Trebuchet MS"/>
          <w:b/>
          <w:bCs/>
          <w:color w:val="0069AA"/>
        </w:rPr>
        <w:id w:val="-818187508"/>
        <w:placeholder>
          <w:docPart w:val="DefaultPlaceholder_-1854013440"/>
        </w:placeholder>
      </w:sdtPr>
      <w:sdtEndPr>
        <w:rPr>
          <w:b w:val="0"/>
          <w:bCs w:val="0"/>
          <w:i/>
          <w:iCs/>
          <w:color w:val="auto"/>
          <w:sz w:val="20"/>
          <w:szCs w:val="20"/>
        </w:rPr>
      </w:sdtEndPr>
      <w:sdtContent>
        <w:p w14:paraId="5C8E7806" w14:textId="1A3B14EB" w:rsidR="001D7A7F" w:rsidRPr="001D7A7F" w:rsidRDefault="001D7A7F" w:rsidP="001D7A7F">
          <w:pPr>
            <w:spacing w:line="312" w:lineRule="auto"/>
            <w:ind w:left="547" w:hanging="547"/>
            <w:rPr>
              <w:rFonts w:ascii="Trebuchet MS" w:hAnsi="Trebuchet MS"/>
              <w:b/>
              <w:bCs/>
              <w:color w:val="0069AA"/>
            </w:rPr>
          </w:pPr>
          <w:r w:rsidRPr="001D7A7F">
            <w:rPr>
              <w:rFonts w:ascii="Trebuchet MS" w:hAnsi="Trebuchet MS"/>
              <w:b/>
              <w:bCs/>
              <w:color w:val="0069AA"/>
            </w:rPr>
            <w:t>Key Element III-J</w:t>
          </w:r>
        </w:p>
        <w:p w14:paraId="31FDAA20" w14:textId="31992E35" w:rsidR="00952802" w:rsidRDefault="00952802" w:rsidP="001D7A7F">
          <w:pPr>
            <w:rPr>
              <w:rFonts w:ascii="Trebuchet MS" w:hAnsi="Trebuchet MS"/>
              <w:b/>
              <w:bCs/>
              <w:sz w:val="20"/>
              <w:szCs w:val="20"/>
            </w:rPr>
          </w:pPr>
          <w:r>
            <w:rPr>
              <w:rFonts w:ascii="Trebuchet MS" w:hAnsi="Trebuchet MS"/>
              <w:b/>
              <w:bCs/>
              <w:sz w:val="20"/>
              <w:szCs w:val="20"/>
            </w:rPr>
            <w:t>The curriculum includes planned experiences that foster interprofessional collaborative practice.</w:t>
          </w:r>
        </w:p>
        <w:p w14:paraId="43DAD987" w14:textId="77777777" w:rsidR="00952802" w:rsidRDefault="00952802" w:rsidP="00952802">
          <w:pPr>
            <w:rPr>
              <w:rFonts w:ascii="Trebuchet MS" w:hAnsi="Trebuchet MS"/>
              <w:b/>
              <w:bCs/>
              <w:sz w:val="20"/>
              <w:szCs w:val="20"/>
            </w:rPr>
          </w:pPr>
        </w:p>
        <w:p w14:paraId="1ED858EA" w14:textId="2A8EF070" w:rsidR="00952802" w:rsidRDefault="00952802" w:rsidP="001D7A7F">
          <w:pPr>
            <w:ind w:left="360"/>
            <w:rPr>
              <w:rFonts w:ascii="Trebuchet MS" w:hAnsi="Trebuchet MS"/>
              <w:i/>
              <w:iCs/>
              <w:sz w:val="20"/>
              <w:szCs w:val="20"/>
            </w:rPr>
          </w:pPr>
          <w:r>
            <w:rPr>
              <w:rFonts w:ascii="Trebuchet MS" w:hAnsi="Trebuchet MS"/>
              <w:i/>
              <w:iCs/>
              <w:sz w:val="20"/>
              <w:szCs w:val="20"/>
            </w:rPr>
            <w:t xml:space="preserve">Elaboration: The program provides planned didactic, simulation, and/or clinical practice experiences that prepare students to engage in interprofessional collaborative practice. The program </w:t>
          </w:r>
          <w:proofErr w:type="gramStart"/>
          <w:r>
            <w:rPr>
              <w:rFonts w:ascii="Trebuchet MS" w:hAnsi="Trebuchet MS"/>
              <w:i/>
              <w:iCs/>
              <w:sz w:val="20"/>
              <w:szCs w:val="20"/>
            </w:rPr>
            <w:t>affords</w:t>
          </w:r>
          <w:proofErr w:type="gramEnd"/>
          <w:r>
            <w:rPr>
              <w:rFonts w:ascii="Trebuchet MS" w:hAnsi="Trebuchet MS"/>
              <w:i/>
              <w:iCs/>
              <w:sz w:val="20"/>
              <w:szCs w:val="20"/>
            </w:rPr>
            <w:t xml:space="preserve"> opportunities for students to collaborate with a variety of individuals and/or organizations that enable students to develop the necessary communication and negotiation skills to enhance patient outcomes.</w:t>
          </w:r>
        </w:p>
        <w:p w14:paraId="073E78C6" w14:textId="24097786" w:rsidR="00952802" w:rsidRDefault="00DF4B52" w:rsidP="00952802">
          <w:pPr>
            <w:rPr>
              <w:rFonts w:ascii="Trebuchet MS" w:hAnsi="Trebuchet MS"/>
              <w:i/>
              <w:iCs/>
              <w:sz w:val="20"/>
              <w:szCs w:val="20"/>
            </w:rPr>
          </w:pPr>
        </w:p>
      </w:sdtContent>
    </w:sdt>
    <w:p w14:paraId="18761705" w14:textId="5257D680" w:rsidR="00952802" w:rsidRDefault="00952802" w:rsidP="00952802">
      <w:pPr>
        <w:rPr>
          <w:rFonts w:ascii="Trebuchet MS" w:hAnsi="Trebuchet MS"/>
          <w:b/>
          <w:bCs/>
          <w:sz w:val="20"/>
          <w:szCs w:val="20"/>
        </w:rPr>
      </w:pPr>
      <w:r>
        <w:rPr>
          <w:rFonts w:ascii="Trebuchet MS" w:hAnsi="Trebuchet MS"/>
          <w:b/>
          <w:bCs/>
          <w:sz w:val="20"/>
          <w:szCs w:val="20"/>
        </w:rPr>
        <w:t>PROGRAM RESPONSE:</w:t>
      </w:r>
    </w:p>
    <w:p w14:paraId="606ECE73" w14:textId="77777777" w:rsidR="00952802" w:rsidRDefault="00952802" w:rsidP="00952802">
      <w:pPr>
        <w:rPr>
          <w:rFonts w:ascii="Trebuchet MS" w:hAnsi="Trebuchet MS"/>
          <w:b/>
          <w:bCs/>
          <w:sz w:val="20"/>
          <w:szCs w:val="20"/>
        </w:rPr>
      </w:pPr>
    </w:p>
    <w:p w14:paraId="24E98B31" w14:textId="77777777" w:rsidR="00952802" w:rsidRDefault="00952802" w:rsidP="00952802">
      <w:pPr>
        <w:rPr>
          <w:rFonts w:ascii="Trebuchet MS" w:hAnsi="Trebuchet MS"/>
          <w:b/>
          <w:bCs/>
          <w:sz w:val="20"/>
          <w:szCs w:val="20"/>
        </w:rPr>
      </w:pPr>
    </w:p>
    <w:p w14:paraId="08BF034B" w14:textId="77777777" w:rsidR="00952802" w:rsidRDefault="00952802" w:rsidP="00952802">
      <w:pPr>
        <w:rPr>
          <w:rFonts w:ascii="Trebuchet MS" w:hAnsi="Trebuchet MS"/>
          <w:b/>
          <w:bCs/>
          <w:sz w:val="20"/>
          <w:szCs w:val="20"/>
        </w:rPr>
      </w:pPr>
    </w:p>
    <w:p w14:paraId="21FE469F" w14:textId="77777777" w:rsidR="00952802" w:rsidRDefault="00952802" w:rsidP="00952802">
      <w:pPr>
        <w:rPr>
          <w:rFonts w:ascii="Trebuchet MS" w:hAnsi="Trebuchet MS"/>
          <w:b/>
          <w:bCs/>
          <w:sz w:val="20"/>
          <w:szCs w:val="20"/>
        </w:rPr>
      </w:pPr>
    </w:p>
    <w:p w14:paraId="0983E225" w14:textId="77777777" w:rsidR="00952802" w:rsidRDefault="00952802" w:rsidP="00952802">
      <w:pPr>
        <w:rPr>
          <w:rFonts w:ascii="Trebuchet MS" w:hAnsi="Trebuchet MS"/>
          <w:b/>
          <w:bCs/>
          <w:sz w:val="20"/>
          <w:szCs w:val="20"/>
        </w:rPr>
      </w:pPr>
    </w:p>
    <w:sdt>
      <w:sdtPr>
        <w:rPr>
          <w:rFonts w:ascii="Trebuchet MS" w:hAnsi="Trebuchet MS"/>
          <w:b/>
          <w:bCs/>
          <w:color w:val="0069AA"/>
        </w:rPr>
        <w:id w:val="-1605023671"/>
        <w:placeholder>
          <w:docPart w:val="DefaultPlaceholder_-1854013440"/>
        </w:placeholder>
      </w:sdtPr>
      <w:sdtEndPr>
        <w:rPr>
          <w:b w:val="0"/>
          <w:bCs w:val="0"/>
          <w:i/>
          <w:iCs/>
          <w:color w:val="auto"/>
          <w:sz w:val="20"/>
          <w:szCs w:val="20"/>
        </w:rPr>
      </w:sdtEndPr>
      <w:sdtContent>
        <w:p w14:paraId="6D573620" w14:textId="24AE5CCF" w:rsidR="001D7A7F" w:rsidRPr="001D7A7F" w:rsidRDefault="001D7A7F" w:rsidP="001D7A7F">
          <w:pPr>
            <w:spacing w:line="312" w:lineRule="auto"/>
            <w:rPr>
              <w:rFonts w:ascii="Trebuchet MS" w:hAnsi="Trebuchet MS"/>
              <w:b/>
              <w:bCs/>
            </w:rPr>
          </w:pPr>
          <w:r w:rsidRPr="001D7A7F">
            <w:rPr>
              <w:rFonts w:ascii="Trebuchet MS" w:hAnsi="Trebuchet MS"/>
              <w:b/>
              <w:bCs/>
              <w:color w:val="0069AA"/>
            </w:rPr>
            <w:t>Key Element III-K</w:t>
          </w:r>
        </w:p>
        <w:p w14:paraId="1945CE3D" w14:textId="1A9F539C" w:rsidR="00952802" w:rsidRDefault="00952802" w:rsidP="001D7A7F">
          <w:pPr>
            <w:rPr>
              <w:rFonts w:ascii="Trebuchet MS" w:hAnsi="Trebuchet MS"/>
              <w:b/>
              <w:bCs/>
              <w:sz w:val="20"/>
              <w:szCs w:val="20"/>
            </w:rPr>
          </w:pPr>
          <w:r>
            <w:rPr>
              <w:rFonts w:ascii="Trebuchet MS" w:hAnsi="Trebuchet MS"/>
              <w:b/>
              <w:bCs/>
              <w:sz w:val="20"/>
              <w:szCs w:val="20"/>
            </w:rPr>
            <w:t>Individual student performance is evaluated by the faculty and reflects achievement of expected student outcomes. Evaluation policies and procedures for individual student performance are defined and consistently applied.</w:t>
          </w:r>
        </w:p>
        <w:p w14:paraId="2C22975A" w14:textId="77777777" w:rsidR="00952802" w:rsidRDefault="00952802" w:rsidP="00952802">
          <w:pPr>
            <w:rPr>
              <w:rFonts w:ascii="Trebuchet MS" w:hAnsi="Trebuchet MS"/>
              <w:b/>
              <w:bCs/>
              <w:sz w:val="20"/>
              <w:szCs w:val="20"/>
            </w:rPr>
          </w:pPr>
        </w:p>
        <w:p w14:paraId="348D3EC8" w14:textId="3EC47CA5" w:rsidR="00952802" w:rsidRDefault="00952802" w:rsidP="001D7A7F">
          <w:pPr>
            <w:ind w:left="360"/>
            <w:rPr>
              <w:rFonts w:ascii="Trebuchet MS" w:hAnsi="Trebuchet MS"/>
              <w:i/>
              <w:iCs/>
              <w:sz w:val="20"/>
              <w:szCs w:val="20"/>
            </w:rPr>
          </w:pPr>
          <w:r>
            <w:rPr>
              <w:rFonts w:ascii="Trebuchet MS" w:hAnsi="Trebuchet MS"/>
              <w:i/>
              <w:iCs/>
              <w:sz w:val="20"/>
              <w:szCs w:val="20"/>
            </w:rPr>
            <w:t>Elaboration: Evaluation of student performance is consistent with expected student outcomes. Grading criteria are clearly defined for each course, communicated to students, and applied consistently. Processes exist by which the evaluation of individual student performance is communicated to students. In instances where preceptors facilitate students’ clinical learning experiences, faculty may seek input from preceptors regarding student performance, but ultimately faculty are responsible for evaluation of individual student outcomes. The requirement for evaluation of student clinical performance by qualified faculty applies to all students in all programs. Faculty evaluation of student clinical performance may be accomplished through a variety of mechanisms.</w:t>
          </w:r>
        </w:p>
        <w:p w14:paraId="7BB3C17C" w14:textId="7B69CB6F" w:rsidR="00952802" w:rsidRDefault="00DF4B52" w:rsidP="00952802">
          <w:pPr>
            <w:ind w:left="540"/>
            <w:rPr>
              <w:rFonts w:ascii="Trebuchet MS" w:hAnsi="Trebuchet MS"/>
              <w:i/>
              <w:iCs/>
              <w:sz w:val="20"/>
              <w:szCs w:val="20"/>
            </w:rPr>
          </w:pPr>
        </w:p>
      </w:sdtContent>
    </w:sdt>
    <w:p w14:paraId="7B69A644" w14:textId="1418DC91" w:rsidR="00952802" w:rsidRDefault="00952802" w:rsidP="00952802">
      <w:pPr>
        <w:rPr>
          <w:rFonts w:ascii="Trebuchet MS" w:hAnsi="Trebuchet MS"/>
          <w:b/>
          <w:bCs/>
          <w:sz w:val="20"/>
          <w:szCs w:val="20"/>
        </w:rPr>
      </w:pPr>
      <w:r>
        <w:rPr>
          <w:rFonts w:ascii="Trebuchet MS" w:hAnsi="Trebuchet MS"/>
          <w:b/>
          <w:bCs/>
          <w:sz w:val="20"/>
          <w:szCs w:val="20"/>
        </w:rPr>
        <w:t>PROGRAM RESPONSE:</w:t>
      </w:r>
    </w:p>
    <w:p w14:paraId="5AF8A365" w14:textId="77777777" w:rsidR="00952802" w:rsidRDefault="00952802" w:rsidP="00952802">
      <w:pPr>
        <w:rPr>
          <w:rFonts w:ascii="Trebuchet MS" w:hAnsi="Trebuchet MS"/>
          <w:b/>
          <w:bCs/>
          <w:sz w:val="20"/>
          <w:szCs w:val="20"/>
        </w:rPr>
      </w:pPr>
    </w:p>
    <w:p w14:paraId="3A33ACAF" w14:textId="77777777" w:rsidR="00952802" w:rsidRDefault="00952802" w:rsidP="00952802">
      <w:pPr>
        <w:rPr>
          <w:rFonts w:ascii="Trebuchet MS" w:hAnsi="Trebuchet MS"/>
          <w:b/>
          <w:bCs/>
          <w:sz w:val="20"/>
          <w:szCs w:val="20"/>
        </w:rPr>
      </w:pPr>
    </w:p>
    <w:p w14:paraId="734F746D" w14:textId="77777777" w:rsidR="00952802" w:rsidRDefault="00952802" w:rsidP="00952802">
      <w:pPr>
        <w:rPr>
          <w:rFonts w:ascii="Trebuchet MS" w:hAnsi="Trebuchet MS"/>
          <w:b/>
          <w:bCs/>
          <w:sz w:val="20"/>
          <w:szCs w:val="20"/>
        </w:rPr>
      </w:pPr>
    </w:p>
    <w:p w14:paraId="0A192605" w14:textId="77777777" w:rsidR="00952802" w:rsidRDefault="00952802" w:rsidP="00952802">
      <w:pPr>
        <w:rPr>
          <w:rFonts w:ascii="Trebuchet MS" w:hAnsi="Trebuchet MS"/>
          <w:b/>
          <w:bCs/>
          <w:sz w:val="20"/>
          <w:szCs w:val="20"/>
        </w:rPr>
      </w:pPr>
    </w:p>
    <w:p w14:paraId="492131AA" w14:textId="77777777" w:rsidR="00952802" w:rsidRDefault="00952802" w:rsidP="00952802">
      <w:pPr>
        <w:rPr>
          <w:rFonts w:ascii="Trebuchet MS" w:hAnsi="Trebuchet MS"/>
          <w:b/>
          <w:bCs/>
          <w:sz w:val="20"/>
          <w:szCs w:val="20"/>
        </w:rPr>
      </w:pPr>
    </w:p>
    <w:sdt>
      <w:sdtPr>
        <w:rPr>
          <w:rFonts w:ascii="Trebuchet MS" w:hAnsi="Trebuchet MS"/>
          <w:b/>
          <w:bCs/>
          <w:color w:val="0069AA"/>
        </w:rPr>
        <w:id w:val="1141230143"/>
        <w:placeholder>
          <w:docPart w:val="DefaultPlaceholder_-1854013440"/>
        </w:placeholder>
      </w:sdtPr>
      <w:sdtEndPr>
        <w:rPr>
          <w:b w:val="0"/>
          <w:bCs w:val="0"/>
          <w:i/>
          <w:iCs/>
          <w:color w:val="auto"/>
          <w:sz w:val="20"/>
          <w:szCs w:val="20"/>
        </w:rPr>
      </w:sdtEndPr>
      <w:sdtContent>
        <w:p w14:paraId="451655B6" w14:textId="36BA3EAB" w:rsidR="001D7A7F" w:rsidRPr="001D7A7F" w:rsidRDefault="001D7A7F" w:rsidP="001D7A7F">
          <w:pPr>
            <w:spacing w:line="312" w:lineRule="auto"/>
            <w:rPr>
              <w:rFonts w:ascii="Trebuchet MS" w:hAnsi="Trebuchet MS"/>
              <w:b/>
              <w:bCs/>
              <w:color w:val="0069AA"/>
            </w:rPr>
          </w:pPr>
          <w:r w:rsidRPr="001D7A7F">
            <w:rPr>
              <w:rFonts w:ascii="Trebuchet MS" w:hAnsi="Trebuchet MS"/>
              <w:b/>
              <w:bCs/>
              <w:color w:val="0069AA"/>
            </w:rPr>
            <w:t>Key Element III-L</w:t>
          </w:r>
        </w:p>
        <w:p w14:paraId="24A9CA3B" w14:textId="47E8B28B" w:rsidR="00952802" w:rsidRDefault="00952802" w:rsidP="001D7A7F">
          <w:pPr>
            <w:rPr>
              <w:rFonts w:ascii="Trebuchet MS" w:hAnsi="Trebuchet MS"/>
              <w:b/>
              <w:bCs/>
              <w:sz w:val="20"/>
              <w:szCs w:val="20"/>
            </w:rPr>
          </w:pPr>
          <w:r>
            <w:rPr>
              <w:rFonts w:ascii="Trebuchet MS" w:hAnsi="Trebuchet MS"/>
              <w:b/>
              <w:bCs/>
              <w:sz w:val="20"/>
              <w:szCs w:val="20"/>
            </w:rPr>
            <w:lastRenderedPageBreak/>
            <w:t>The curriculum and teaching-learning practices are evaluated at regularly scheduled intervals, and evaluation data are used to foster ongoing improvement.</w:t>
          </w:r>
        </w:p>
        <w:p w14:paraId="18C16A65" w14:textId="77777777" w:rsidR="00952802" w:rsidRDefault="00952802" w:rsidP="00952802">
          <w:pPr>
            <w:rPr>
              <w:rFonts w:ascii="Trebuchet MS" w:hAnsi="Trebuchet MS"/>
              <w:b/>
              <w:bCs/>
              <w:sz w:val="20"/>
              <w:szCs w:val="20"/>
            </w:rPr>
          </w:pPr>
        </w:p>
        <w:p w14:paraId="6AB2B185" w14:textId="23CD214F" w:rsidR="00952802" w:rsidRDefault="00952802" w:rsidP="001D7A7F">
          <w:pPr>
            <w:ind w:left="360"/>
            <w:rPr>
              <w:rFonts w:ascii="Trebuchet MS" w:hAnsi="Trebuchet MS"/>
              <w:i/>
              <w:iCs/>
              <w:sz w:val="20"/>
              <w:szCs w:val="20"/>
            </w:rPr>
          </w:pPr>
          <w:r>
            <w:rPr>
              <w:rFonts w:ascii="Trebuchet MS" w:hAnsi="Trebuchet MS"/>
              <w:i/>
              <w:iCs/>
              <w:sz w:val="20"/>
              <w:szCs w:val="20"/>
            </w:rPr>
            <w:t xml:space="preserve">Elaboration: Faculty </w:t>
          </w:r>
          <w:proofErr w:type="gramStart"/>
          <w:r>
            <w:rPr>
              <w:rFonts w:ascii="Trebuchet MS" w:hAnsi="Trebuchet MS"/>
              <w:i/>
              <w:iCs/>
              <w:sz w:val="20"/>
              <w:szCs w:val="20"/>
            </w:rPr>
            <w:t>use</w:t>
          </w:r>
          <w:proofErr w:type="gramEnd"/>
          <w:r>
            <w:rPr>
              <w:rFonts w:ascii="Trebuchet MS" w:hAnsi="Trebuchet MS"/>
              <w:i/>
              <w:iCs/>
              <w:sz w:val="20"/>
              <w:szCs w:val="20"/>
            </w:rPr>
            <w:t xml:space="preserve"> data from faculty and student evaluation of teaching-learning practices to inform decisions that facilitate the achievement of student outcomes. Such evaluation activities may be formal or informal, formative or summative. The curriculum is regularly evaluated by faculty and revised as appropriate.</w:t>
          </w:r>
        </w:p>
        <w:p w14:paraId="482EB90E" w14:textId="3043DE77" w:rsidR="0006763E" w:rsidRDefault="00DF4B52" w:rsidP="0006763E">
          <w:pPr>
            <w:rPr>
              <w:rFonts w:ascii="Trebuchet MS" w:hAnsi="Trebuchet MS"/>
              <w:i/>
              <w:iCs/>
              <w:sz w:val="20"/>
              <w:szCs w:val="20"/>
            </w:rPr>
          </w:pPr>
        </w:p>
      </w:sdtContent>
    </w:sdt>
    <w:p w14:paraId="59F0FF37" w14:textId="298ECCDD" w:rsidR="0006763E" w:rsidRDefault="0006763E" w:rsidP="0006763E">
      <w:pPr>
        <w:rPr>
          <w:rFonts w:ascii="Trebuchet MS" w:hAnsi="Trebuchet MS"/>
          <w:b/>
          <w:bCs/>
          <w:sz w:val="20"/>
          <w:szCs w:val="20"/>
        </w:rPr>
      </w:pPr>
      <w:r>
        <w:rPr>
          <w:rFonts w:ascii="Trebuchet MS" w:hAnsi="Trebuchet MS"/>
          <w:b/>
          <w:bCs/>
          <w:sz w:val="20"/>
          <w:szCs w:val="20"/>
        </w:rPr>
        <w:t>PROGRAM RESPONSE:</w:t>
      </w:r>
    </w:p>
    <w:p w14:paraId="2DC99611" w14:textId="64127510" w:rsidR="0006763E" w:rsidRPr="001D7A7F" w:rsidRDefault="0006763E" w:rsidP="0006763E">
      <w:pPr>
        <w:rPr>
          <w:rFonts w:ascii="Trebuchet MS" w:hAnsi="Trebuchet MS"/>
          <w:b/>
          <w:bCs/>
          <w:color w:val="0069AA"/>
          <w:sz w:val="26"/>
          <w:szCs w:val="26"/>
        </w:rPr>
      </w:pPr>
      <w:r>
        <w:rPr>
          <w:rFonts w:ascii="Trebuchet MS" w:hAnsi="Trebuchet MS"/>
          <w:b/>
          <w:bCs/>
          <w:sz w:val="20"/>
          <w:szCs w:val="20"/>
        </w:rPr>
        <w:br w:type="column"/>
      </w:r>
      <w:sdt>
        <w:sdtPr>
          <w:rPr>
            <w:rFonts w:ascii="Trebuchet MS" w:hAnsi="Trebuchet MS"/>
            <w:b/>
            <w:bCs/>
            <w:sz w:val="20"/>
            <w:szCs w:val="20"/>
          </w:rPr>
          <w:id w:val="1715692674"/>
          <w:placeholder>
            <w:docPart w:val="DefaultPlaceholder_-1854013440"/>
          </w:placeholder>
        </w:sdtPr>
        <w:sdtEndPr>
          <w:rPr>
            <w:color w:val="0069AA"/>
            <w:sz w:val="26"/>
            <w:szCs w:val="26"/>
          </w:rPr>
        </w:sdtEndPr>
        <w:sdtContent>
          <w:r w:rsidRPr="001D7A7F">
            <w:rPr>
              <w:rFonts w:ascii="Trebuchet MS" w:hAnsi="Trebuchet MS"/>
              <w:b/>
              <w:bCs/>
              <w:color w:val="0069AA"/>
              <w:sz w:val="26"/>
              <w:szCs w:val="26"/>
            </w:rPr>
            <w:t>Standard IV</w:t>
          </w:r>
        </w:sdtContent>
      </w:sdt>
    </w:p>
    <w:sdt>
      <w:sdtPr>
        <w:rPr>
          <w:rFonts w:ascii="Trebuchet MS" w:hAnsi="Trebuchet MS"/>
          <w:b/>
          <w:bCs/>
          <w:color w:val="0069AA"/>
          <w:sz w:val="26"/>
          <w:szCs w:val="26"/>
        </w:rPr>
        <w:id w:val="1045793550"/>
        <w:placeholder>
          <w:docPart w:val="DefaultPlaceholder_-1854013440"/>
        </w:placeholder>
      </w:sdtPr>
      <w:sdtEndPr/>
      <w:sdtContent>
        <w:p w14:paraId="080A243D" w14:textId="5DC30F31" w:rsidR="0006763E" w:rsidRPr="001D7A7F" w:rsidRDefault="0006763E" w:rsidP="0006763E">
          <w:pPr>
            <w:rPr>
              <w:rFonts w:ascii="Trebuchet MS" w:hAnsi="Trebuchet MS"/>
              <w:b/>
              <w:bCs/>
              <w:color w:val="0069AA"/>
              <w:sz w:val="26"/>
              <w:szCs w:val="26"/>
            </w:rPr>
          </w:pPr>
          <w:r w:rsidRPr="001D7A7F">
            <w:rPr>
              <w:rFonts w:ascii="Trebuchet MS" w:hAnsi="Trebuchet MS"/>
              <w:b/>
              <w:bCs/>
              <w:color w:val="0069AA"/>
              <w:sz w:val="26"/>
              <w:szCs w:val="26"/>
            </w:rPr>
            <w:t>Program Effectiveness: Assessment and Achievement of Program Outcomes</w:t>
          </w:r>
        </w:p>
      </w:sdtContent>
    </w:sdt>
    <w:sdt>
      <w:sdtPr>
        <w:rPr>
          <w:rFonts w:ascii="Trebuchet MS" w:hAnsi="Trebuchet MS"/>
          <w:b/>
          <w:bCs/>
          <w:sz w:val="20"/>
          <w:szCs w:val="20"/>
        </w:rPr>
        <w:id w:val="1591272673"/>
        <w:placeholder>
          <w:docPart w:val="DefaultPlaceholder_-1854013440"/>
        </w:placeholder>
      </w:sdtPr>
      <w:sdtEndPr>
        <w:rPr>
          <w:b w:val="0"/>
          <w:bCs w:val="0"/>
          <w:i/>
          <w:iCs/>
        </w:rPr>
      </w:sdtEndPr>
      <w:sdtContent>
        <w:p w14:paraId="142FBCD2" w14:textId="380192E1" w:rsidR="0006763E" w:rsidRDefault="0006763E" w:rsidP="0006763E">
          <w:pPr>
            <w:rPr>
              <w:rFonts w:ascii="Trebuchet MS" w:hAnsi="Trebuchet MS"/>
              <w:b/>
              <w:bCs/>
              <w:sz w:val="20"/>
              <w:szCs w:val="20"/>
            </w:rPr>
          </w:pPr>
        </w:p>
        <w:p w14:paraId="634069FD" w14:textId="24DE6717" w:rsidR="0006763E" w:rsidRDefault="0006763E" w:rsidP="0006763E">
          <w:pPr>
            <w:rPr>
              <w:rFonts w:ascii="Trebuchet MS" w:hAnsi="Trebuchet MS"/>
              <w:sz w:val="20"/>
              <w:szCs w:val="20"/>
            </w:rPr>
          </w:pPr>
          <w:r>
            <w:rPr>
              <w:rFonts w:ascii="Trebuchet MS" w:hAnsi="Trebuchet MS"/>
              <w:sz w:val="20"/>
              <w:szCs w:val="20"/>
            </w:rPr>
            <w:t xml:space="preserve">The program is effective in fulfilling its mission and goals as evidenced by achieving expected program outcomes. Program outcomes include student outcomes, faculty outcomes, and other outcomes identified by the program. Data on program effectiveness </w:t>
          </w:r>
          <w:proofErr w:type="gramStart"/>
          <w:r>
            <w:rPr>
              <w:rFonts w:ascii="Trebuchet MS" w:hAnsi="Trebuchet MS"/>
              <w:sz w:val="20"/>
              <w:szCs w:val="20"/>
            </w:rPr>
            <w:t>are</w:t>
          </w:r>
          <w:proofErr w:type="gramEnd"/>
          <w:r>
            <w:rPr>
              <w:rFonts w:ascii="Trebuchet MS" w:hAnsi="Trebuchet MS"/>
              <w:sz w:val="20"/>
              <w:szCs w:val="20"/>
            </w:rPr>
            <w:t xml:space="preserve"> used to foster ongoing program improvement.</w:t>
          </w:r>
        </w:p>
        <w:p w14:paraId="43660C70" w14:textId="77777777" w:rsidR="0006763E" w:rsidRDefault="0006763E" w:rsidP="0006763E">
          <w:pPr>
            <w:pBdr>
              <w:bottom w:val="single" w:sz="12" w:space="1" w:color="auto"/>
            </w:pBdr>
            <w:rPr>
              <w:rFonts w:ascii="Trebuchet MS" w:hAnsi="Trebuchet MS"/>
              <w:sz w:val="20"/>
              <w:szCs w:val="20"/>
            </w:rPr>
          </w:pPr>
        </w:p>
        <w:p w14:paraId="6280FA9B" w14:textId="77777777" w:rsidR="001D7A7F" w:rsidRDefault="001D7A7F" w:rsidP="0006763E">
          <w:pPr>
            <w:rPr>
              <w:rFonts w:ascii="Trebuchet MS" w:hAnsi="Trebuchet MS"/>
              <w:sz w:val="20"/>
              <w:szCs w:val="20"/>
            </w:rPr>
          </w:pPr>
        </w:p>
        <w:p w14:paraId="7E9AD809" w14:textId="77777777" w:rsidR="001D7A7F" w:rsidRPr="00106CA0" w:rsidRDefault="001D7A7F" w:rsidP="00106CA0">
          <w:pPr>
            <w:spacing w:line="312" w:lineRule="auto"/>
            <w:rPr>
              <w:rFonts w:ascii="Trebuchet MS" w:hAnsi="Trebuchet MS"/>
              <w:b/>
              <w:bCs/>
            </w:rPr>
          </w:pPr>
          <w:r w:rsidRPr="00106CA0">
            <w:rPr>
              <w:rFonts w:ascii="Trebuchet MS" w:hAnsi="Trebuchet MS"/>
              <w:b/>
              <w:bCs/>
              <w:color w:val="0069AA"/>
            </w:rPr>
            <w:t>Key Element IV-A</w:t>
          </w:r>
        </w:p>
        <w:p w14:paraId="11736CA4" w14:textId="2ECCB725" w:rsidR="0006763E" w:rsidRDefault="0006763E" w:rsidP="0006763E">
          <w:pPr>
            <w:rPr>
              <w:rFonts w:ascii="Trebuchet MS" w:hAnsi="Trebuchet MS"/>
              <w:b/>
              <w:bCs/>
              <w:sz w:val="20"/>
              <w:szCs w:val="20"/>
            </w:rPr>
          </w:pPr>
          <w:r>
            <w:rPr>
              <w:rFonts w:ascii="Trebuchet MS" w:hAnsi="Trebuchet MS"/>
              <w:b/>
              <w:bCs/>
              <w:sz w:val="20"/>
              <w:szCs w:val="20"/>
            </w:rPr>
            <w:t>A systematic process is used to determine program effectiveness.</w:t>
          </w:r>
        </w:p>
        <w:p w14:paraId="4AE5E120" w14:textId="77777777" w:rsidR="0006763E" w:rsidRDefault="0006763E" w:rsidP="0006763E">
          <w:pPr>
            <w:rPr>
              <w:rFonts w:ascii="Trebuchet MS" w:hAnsi="Trebuchet MS"/>
              <w:b/>
              <w:bCs/>
              <w:sz w:val="20"/>
              <w:szCs w:val="20"/>
            </w:rPr>
          </w:pPr>
        </w:p>
        <w:p w14:paraId="7224D1F8" w14:textId="1F3E7A9D" w:rsidR="0006763E" w:rsidRDefault="0006763E" w:rsidP="00106CA0">
          <w:pPr>
            <w:ind w:left="360"/>
            <w:rPr>
              <w:rFonts w:ascii="Trebuchet MS" w:hAnsi="Trebuchet MS"/>
              <w:i/>
              <w:iCs/>
              <w:sz w:val="20"/>
              <w:szCs w:val="20"/>
            </w:rPr>
          </w:pPr>
          <w:r>
            <w:rPr>
              <w:rFonts w:ascii="Trebuchet MS" w:hAnsi="Trebuchet MS"/>
              <w:i/>
              <w:iCs/>
              <w:sz w:val="20"/>
              <w:szCs w:val="20"/>
            </w:rPr>
            <w:t>Elaboration: The program (baccalaureate, master’s, DNP, and/or post-graduate APRN certificate) uses a systematic process to obtain relevant data to determine program effectiveness. The process:</w:t>
          </w:r>
        </w:p>
        <w:p w14:paraId="0669EABD" w14:textId="6F819701"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 xml:space="preserve">is written, is ongoing, and exists to determine achievement of program </w:t>
          </w:r>
          <w:proofErr w:type="gramStart"/>
          <w:r>
            <w:rPr>
              <w:rFonts w:ascii="Trebuchet MS" w:hAnsi="Trebuchet MS"/>
              <w:i/>
              <w:iCs/>
              <w:sz w:val="20"/>
              <w:szCs w:val="20"/>
            </w:rPr>
            <w:t>outcomes;</w:t>
          </w:r>
          <w:proofErr w:type="gramEnd"/>
        </w:p>
        <w:p w14:paraId="40839A91" w14:textId="138D3DAE"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is comprehensive (includes completion, licensure, certification, and employment rates, as required by the U.S. Department of Education; faculty outcomes; and other program outcomes</w:t>
          </w:r>
          <w:proofErr w:type="gramStart"/>
          <w:r>
            <w:rPr>
              <w:rFonts w:ascii="Trebuchet MS" w:hAnsi="Trebuchet MS"/>
              <w:i/>
              <w:iCs/>
              <w:sz w:val="20"/>
              <w:szCs w:val="20"/>
            </w:rPr>
            <w:t>);</w:t>
          </w:r>
          <w:proofErr w:type="gramEnd"/>
        </w:p>
        <w:p w14:paraId="06527127" w14:textId="7909755A"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 xml:space="preserve">identifies which quantitative and/or qualitative data are collected to assess achievement of the program </w:t>
          </w:r>
          <w:proofErr w:type="gramStart"/>
          <w:r>
            <w:rPr>
              <w:rFonts w:ascii="Trebuchet MS" w:hAnsi="Trebuchet MS"/>
              <w:i/>
              <w:iCs/>
              <w:sz w:val="20"/>
              <w:szCs w:val="20"/>
            </w:rPr>
            <w:t>outcomes;</w:t>
          </w:r>
          <w:proofErr w:type="gramEnd"/>
        </w:p>
        <w:p w14:paraId="30A83671" w14:textId="5F67A2A7"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includes timelines for each of the following: data collection, review of expected and actual outcomes, and analysis; and</w:t>
          </w:r>
        </w:p>
        <w:p w14:paraId="62820339" w14:textId="283F70FD" w:rsidR="0006763E" w:rsidRDefault="0006763E" w:rsidP="00106CA0">
          <w:pPr>
            <w:pStyle w:val="ListParagraph"/>
            <w:numPr>
              <w:ilvl w:val="0"/>
              <w:numId w:val="15"/>
            </w:numPr>
            <w:ind w:left="540" w:hanging="180"/>
            <w:rPr>
              <w:rFonts w:ascii="Trebuchet MS" w:hAnsi="Trebuchet MS"/>
              <w:i/>
              <w:iCs/>
              <w:sz w:val="20"/>
              <w:szCs w:val="20"/>
            </w:rPr>
          </w:pPr>
          <w:r>
            <w:rPr>
              <w:rFonts w:ascii="Trebuchet MS" w:hAnsi="Trebuchet MS"/>
              <w:i/>
              <w:iCs/>
              <w:sz w:val="20"/>
              <w:szCs w:val="20"/>
            </w:rPr>
            <w:t>is periodically reviewed and revised as appropriate.</w:t>
          </w:r>
        </w:p>
        <w:p w14:paraId="09F9D95E" w14:textId="73239B16" w:rsidR="0006763E" w:rsidRDefault="00DF4B52" w:rsidP="0006763E">
          <w:pPr>
            <w:rPr>
              <w:rFonts w:ascii="Trebuchet MS" w:hAnsi="Trebuchet MS"/>
              <w:i/>
              <w:iCs/>
              <w:sz w:val="20"/>
              <w:szCs w:val="20"/>
            </w:rPr>
          </w:pPr>
        </w:p>
      </w:sdtContent>
    </w:sdt>
    <w:p w14:paraId="0FAB9569" w14:textId="2B131388" w:rsidR="0006763E" w:rsidRDefault="0006763E" w:rsidP="0006763E">
      <w:pPr>
        <w:rPr>
          <w:rFonts w:ascii="Trebuchet MS" w:hAnsi="Trebuchet MS"/>
          <w:b/>
          <w:bCs/>
          <w:sz w:val="20"/>
          <w:szCs w:val="20"/>
        </w:rPr>
      </w:pPr>
      <w:r>
        <w:rPr>
          <w:rFonts w:ascii="Trebuchet MS" w:hAnsi="Trebuchet MS"/>
          <w:b/>
          <w:bCs/>
          <w:sz w:val="20"/>
          <w:szCs w:val="20"/>
        </w:rPr>
        <w:t>PROGRAM RESPONSE:</w:t>
      </w:r>
    </w:p>
    <w:p w14:paraId="7468108B" w14:textId="77777777" w:rsidR="0006763E" w:rsidRDefault="0006763E" w:rsidP="0006763E">
      <w:pPr>
        <w:rPr>
          <w:rFonts w:ascii="Trebuchet MS" w:hAnsi="Trebuchet MS"/>
          <w:b/>
          <w:bCs/>
          <w:sz w:val="20"/>
          <w:szCs w:val="20"/>
        </w:rPr>
      </w:pPr>
    </w:p>
    <w:p w14:paraId="266B2D65" w14:textId="77777777" w:rsidR="0006763E" w:rsidRDefault="0006763E" w:rsidP="0006763E">
      <w:pPr>
        <w:rPr>
          <w:rFonts w:ascii="Trebuchet MS" w:hAnsi="Trebuchet MS"/>
          <w:b/>
          <w:bCs/>
          <w:sz w:val="20"/>
          <w:szCs w:val="20"/>
        </w:rPr>
      </w:pPr>
    </w:p>
    <w:p w14:paraId="777246D4" w14:textId="77777777" w:rsidR="0006763E" w:rsidRDefault="0006763E" w:rsidP="0006763E">
      <w:pPr>
        <w:rPr>
          <w:rFonts w:ascii="Trebuchet MS" w:hAnsi="Trebuchet MS"/>
          <w:b/>
          <w:bCs/>
          <w:sz w:val="20"/>
          <w:szCs w:val="20"/>
        </w:rPr>
      </w:pPr>
    </w:p>
    <w:p w14:paraId="7D7F99CC" w14:textId="77777777" w:rsidR="0006763E" w:rsidRDefault="0006763E" w:rsidP="0006763E">
      <w:pPr>
        <w:rPr>
          <w:rFonts w:ascii="Trebuchet MS" w:hAnsi="Trebuchet MS"/>
          <w:b/>
          <w:bCs/>
          <w:sz w:val="20"/>
          <w:szCs w:val="20"/>
        </w:rPr>
      </w:pPr>
    </w:p>
    <w:p w14:paraId="55D9B884" w14:textId="77777777" w:rsidR="0006763E" w:rsidRDefault="0006763E" w:rsidP="0006763E">
      <w:pPr>
        <w:rPr>
          <w:rFonts w:ascii="Trebuchet MS" w:hAnsi="Trebuchet MS"/>
          <w:b/>
          <w:bCs/>
          <w:sz w:val="20"/>
          <w:szCs w:val="20"/>
        </w:rPr>
      </w:pPr>
    </w:p>
    <w:sdt>
      <w:sdtPr>
        <w:rPr>
          <w:rFonts w:ascii="Trebuchet MS" w:hAnsi="Trebuchet MS"/>
          <w:b/>
          <w:bCs/>
          <w:color w:val="0069AA"/>
        </w:rPr>
        <w:id w:val="-1127771573"/>
        <w:placeholder>
          <w:docPart w:val="DefaultPlaceholder_-1854013440"/>
        </w:placeholder>
      </w:sdtPr>
      <w:sdtEndPr>
        <w:rPr>
          <w:color w:val="auto"/>
          <w:sz w:val="20"/>
          <w:szCs w:val="20"/>
        </w:rPr>
      </w:sdtEndPr>
      <w:sdtContent>
        <w:p w14:paraId="35BDDCC5" w14:textId="6E1CB54D" w:rsidR="00106CA0" w:rsidRPr="00106CA0" w:rsidRDefault="00106CA0" w:rsidP="00106CA0">
          <w:pPr>
            <w:spacing w:line="312" w:lineRule="auto"/>
            <w:rPr>
              <w:rFonts w:ascii="Trebuchet MS" w:hAnsi="Trebuchet MS"/>
              <w:b/>
              <w:bCs/>
              <w:color w:val="0069AA"/>
            </w:rPr>
          </w:pPr>
          <w:r w:rsidRPr="00106CA0">
            <w:rPr>
              <w:rFonts w:ascii="Trebuchet MS" w:hAnsi="Trebuchet MS"/>
              <w:b/>
              <w:bCs/>
              <w:color w:val="0069AA"/>
            </w:rPr>
            <w:t>Key Element IV-B</w:t>
          </w:r>
        </w:p>
        <w:p w14:paraId="3B420C15" w14:textId="071E7010" w:rsidR="0006763E" w:rsidRDefault="0006763E" w:rsidP="0006763E">
          <w:pPr>
            <w:rPr>
              <w:rFonts w:ascii="Trebuchet MS" w:hAnsi="Trebuchet MS"/>
              <w:b/>
              <w:bCs/>
              <w:sz w:val="20"/>
              <w:szCs w:val="20"/>
            </w:rPr>
          </w:pPr>
          <w:r>
            <w:rPr>
              <w:rFonts w:ascii="Trebuchet MS" w:hAnsi="Trebuchet MS"/>
              <w:b/>
              <w:bCs/>
              <w:sz w:val="20"/>
              <w:szCs w:val="20"/>
            </w:rPr>
            <w:t>Program completion rates demonstrate program effectiveness.</w:t>
          </w:r>
        </w:p>
        <w:p w14:paraId="162A344F" w14:textId="77777777" w:rsidR="0006763E" w:rsidRDefault="0006763E" w:rsidP="0006763E">
          <w:pPr>
            <w:rPr>
              <w:rFonts w:ascii="Trebuchet MS" w:hAnsi="Trebuchet MS"/>
              <w:b/>
              <w:bCs/>
              <w:sz w:val="20"/>
              <w:szCs w:val="20"/>
            </w:rPr>
          </w:pPr>
        </w:p>
        <w:p w14:paraId="74A43323" w14:textId="53458105" w:rsidR="0006763E" w:rsidRDefault="0006763E" w:rsidP="00106CA0">
          <w:pPr>
            <w:ind w:left="360"/>
            <w:rPr>
              <w:rFonts w:ascii="Trebuchet MS" w:hAnsi="Trebuchet MS"/>
              <w:i/>
              <w:iCs/>
              <w:sz w:val="20"/>
              <w:szCs w:val="20"/>
            </w:rPr>
          </w:pPr>
          <w:r>
            <w:rPr>
              <w:rFonts w:ascii="Trebuchet MS" w:hAnsi="Trebuchet MS"/>
              <w:i/>
              <w:iCs/>
              <w:sz w:val="20"/>
              <w:szCs w:val="20"/>
            </w:rPr>
            <w:t>This key element is not applicable to a degree or certificate program that does not yet have individuals who have completed the program.</w:t>
          </w:r>
        </w:p>
        <w:p w14:paraId="1A7D36DC" w14:textId="77777777" w:rsidR="0006763E" w:rsidRDefault="0006763E" w:rsidP="00106CA0">
          <w:pPr>
            <w:ind w:left="360"/>
            <w:rPr>
              <w:rFonts w:ascii="Trebuchet MS" w:hAnsi="Trebuchet MS"/>
              <w:i/>
              <w:iCs/>
              <w:sz w:val="20"/>
              <w:szCs w:val="20"/>
            </w:rPr>
          </w:pPr>
        </w:p>
        <w:p w14:paraId="49BB5A4B" w14:textId="6F6D6841" w:rsidR="0006763E" w:rsidRDefault="0006763E" w:rsidP="00106CA0">
          <w:pPr>
            <w:ind w:left="360"/>
            <w:rPr>
              <w:rFonts w:ascii="Trebuchet MS" w:hAnsi="Trebuchet MS"/>
              <w:i/>
              <w:iCs/>
              <w:sz w:val="20"/>
              <w:szCs w:val="20"/>
            </w:rPr>
          </w:pPr>
          <w:r>
            <w:rPr>
              <w:rFonts w:ascii="Trebuchet MS" w:hAnsi="Trebuchet MS"/>
              <w:i/>
              <w:iCs/>
              <w:sz w:val="20"/>
              <w:szCs w:val="20"/>
            </w:rPr>
            <w:t>Elaboration: The program (baccalaureate, master’s, DNP, and/or post-graduate APRN certificate) demonstrates achievement of required program outcomes regarding completion in any one of the following ways:</w:t>
          </w:r>
        </w:p>
        <w:p w14:paraId="658D51D6" w14:textId="45AC046F" w:rsidR="0006763E" w:rsidRDefault="0006763E" w:rsidP="00106CA0">
          <w:pPr>
            <w:pStyle w:val="ListParagraph"/>
            <w:numPr>
              <w:ilvl w:val="0"/>
              <w:numId w:val="16"/>
            </w:numPr>
            <w:ind w:left="540" w:hanging="180"/>
            <w:rPr>
              <w:rFonts w:ascii="Trebuchet MS" w:hAnsi="Trebuchet MS"/>
              <w:i/>
              <w:iCs/>
              <w:sz w:val="20"/>
              <w:szCs w:val="20"/>
            </w:rPr>
          </w:pPr>
          <w:r>
            <w:rPr>
              <w:rFonts w:ascii="Trebuchet MS" w:hAnsi="Trebuchet MS"/>
              <w:i/>
              <w:iCs/>
              <w:sz w:val="20"/>
              <w:szCs w:val="20"/>
            </w:rPr>
            <w:t xml:space="preserve">the completion rate for the most recent calendar year (January 1 through December 31) is 70% or </w:t>
          </w:r>
          <w:proofErr w:type="gramStart"/>
          <w:r>
            <w:rPr>
              <w:rFonts w:ascii="Trebuchet MS" w:hAnsi="Trebuchet MS"/>
              <w:i/>
              <w:iCs/>
              <w:sz w:val="20"/>
              <w:szCs w:val="20"/>
            </w:rPr>
            <w:t>higher;</w:t>
          </w:r>
          <w:proofErr w:type="gramEnd"/>
        </w:p>
        <w:p w14:paraId="04F4E445" w14:textId="2069F3A2" w:rsidR="0006763E" w:rsidRDefault="0006763E" w:rsidP="00106CA0">
          <w:pPr>
            <w:pStyle w:val="ListParagraph"/>
            <w:numPr>
              <w:ilvl w:val="0"/>
              <w:numId w:val="16"/>
            </w:numPr>
            <w:ind w:left="540" w:hanging="180"/>
            <w:rPr>
              <w:rFonts w:ascii="Trebuchet MS" w:hAnsi="Trebuchet MS"/>
              <w:i/>
              <w:iCs/>
              <w:sz w:val="20"/>
              <w:szCs w:val="20"/>
            </w:rPr>
          </w:pPr>
          <w:r>
            <w:rPr>
              <w:rFonts w:ascii="Trebuchet MS" w:hAnsi="Trebuchet MS"/>
              <w:i/>
              <w:iCs/>
              <w:sz w:val="20"/>
              <w:szCs w:val="20"/>
            </w:rPr>
            <w:t xml:space="preserve">the completion rate is 70% or higher over the three most recent calendar </w:t>
          </w:r>
          <w:proofErr w:type="gramStart"/>
          <w:r>
            <w:rPr>
              <w:rFonts w:ascii="Trebuchet MS" w:hAnsi="Trebuchet MS"/>
              <w:i/>
              <w:iCs/>
              <w:sz w:val="20"/>
              <w:szCs w:val="20"/>
            </w:rPr>
            <w:t>years;</w:t>
          </w:r>
          <w:proofErr w:type="gramEnd"/>
        </w:p>
        <w:p w14:paraId="6F3D8E09" w14:textId="68442308" w:rsidR="0006763E" w:rsidRDefault="0006763E" w:rsidP="00106CA0">
          <w:pPr>
            <w:pStyle w:val="ListParagraph"/>
            <w:numPr>
              <w:ilvl w:val="0"/>
              <w:numId w:val="16"/>
            </w:numPr>
            <w:ind w:left="540" w:hanging="180"/>
            <w:rPr>
              <w:rFonts w:ascii="Trebuchet MS" w:hAnsi="Trebuchet MS"/>
              <w:i/>
              <w:iCs/>
              <w:sz w:val="20"/>
              <w:szCs w:val="20"/>
            </w:rPr>
          </w:pPr>
          <w:r>
            <w:rPr>
              <w:rFonts w:ascii="Trebuchet MS" w:hAnsi="Trebuchet MS"/>
              <w:i/>
              <w:iCs/>
              <w:sz w:val="20"/>
              <w:szCs w:val="20"/>
            </w:rPr>
            <w:t>the completion rate is 70% or higher for the most recent calendar year when excluding students who have identified factors such as family obligations, relocation, financial barriers, and decisions to change major or to transfer to another institution of higher education; or</w:t>
          </w:r>
        </w:p>
        <w:p w14:paraId="559A0101" w14:textId="05B2CB33" w:rsidR="0006763E" w:rsidRDefault="0006763E" w:rsidP="00106CA0">
          <w:pPr>
            <w:pStyle w:val="ListParagraph"/>
            <w:numPr>
              <w:ilvl w:val="0"/>
              <w:numId w:val="16"/>
            </w:numPr>
            <w:ind w:left="540" w:hanging="180"/>
            <w:rPr>
              <w:rFonts w:ascii="Trebuchet MS" w:hAnsi="Trebuchet MS"/>
              <w:i/>
              <w:iCs/>
              <w:sz w:val="20"/>
              <w:szCs w:val="20"/>
            </w:rPr>
          </w:pPr>
          <w:proofErr w:type="gramStart"/>
          <w:r>
            <w:rPr>
              <w:rFonts w:ascii="Trebuchet MS" w:hAnsi="Trebuchet MS"/>
              <w:i/>
              <w:iCs/>
              <w:sz w:val="20"/>
              <w:szCs w:val="20"/>
            </w:rPr>
            <w:t>the</w:t>
          </w:r>
          <w:proofErr w:type="gramEnd"/>
          <w:r>
            <w:rPr>
              <w:rFonts w:ascii="Trebuchet MS" w:hAnsi="Trebuchet MS"/>
              <w:i/>
              <w:iCs/>
              <w:sz w:val="20"/>
              <w:szCs w:val="20"/>
            </w:rPr>
            <w:t xml:space="preserve"> completion rate is 70% or higher over the three most recent calendar years when excluding students who have identified factors such as family obligations, relocation, financial barriers, and decisions to change major or to transfer to another institution of higher education.</w:t>
          </w:r>
        </w:p>
        <w:p w14:paraId="6739B695" w14:textId="77777777" w:rsidR="0006763E" w:rsidRDefault="0006763E" w:rsidP="00106CA0">
          <w:pPr>
            <w:ind w:left="360"/>
            <w:rPr>
              <w:rFonts w:ascii="Trebuchet MS" w:hAnsi="Trebuchet MS"/>
              <w:i/>
              <w:iCs/>
              <w:sz w:val="20"/>
              <w:szCs w:val="20"/>
            </w:rPr>
          </w:pPr>
        </w:p>
        <w:p w14:paraId="03C17ACE" w14:textId="22383E77" w:rsidR="0006763E" w:rsidRDefault="0006763E" w:rsidP="00106CA0">
          <w:pPr>
            <w:ind w:left="360"/>
            <w:rPr>
              <w:rFonts w:ascii="Trebuchet MS" w:hAnsi="Trebuchet MS"/>
              <w:i/>
              <w:iCs/>
              <w:sz w:val="20"/>
              <w:szCs w:val="20"/>
            </w:rPr>
          </w:pPr>
          <w:r>
            <w:rPr>
              <w:rFonts w:ascii="Trebuchet MS" w:hAnsi="Trebuchet MS"/>
              <w:i/>
              <w:iCs/>
              <w:sz w:val="20"/>
              <w:szCs w:val="20"/>
            </w:rPr>
            <w:t xml:space="preserve">The program identifies the cohort(s), specifies the entry point, and defines the </w:t>
          </w:r>
          <w:proofErr w:type="gramStart"/>
          <w:r>
            <w:rPr>
              <w:rFonts w:ascii="Trebuchet MS" w:hAnsi="Trebuchet MS"/>
              <w:i/>
              <w:iCs/>
              <w:sz w:val="20"/>
              <w:szCs w:val="20"/>
            </w:rPr>
            <w:t>time period</w:t>
          </w:r>
          <w:proofErr w:type="gramEnd"/>
          <w:r>
            <w:rPr>
              <w:rFonts w:ascii="Trebuchet MS" w:hAnsi="Trebuchet MS"/>
              <w:i/>
              <w:iCs/>
              <w:sz w:val="20"/>
              <w:szCs w:val="20"/>
            </w:rPr>
            <w:t xml:space="preserve"> to completion, each of which may vary by track; however, the program provides the completion rate for the overall degree/certificate program. The program describes the formula it uses to calculate </w:t>
          </w:r>
          <w:r>
            <w:rPr>
              <w:rFonts w:ascii="Trebuchet MS" w:hAnsi="Trebuchet MS"/>
              <w:i/>
              <w:iCs/>
              <w:sz w:val="20"/>
              <w:szCs w:val="20"/>
            </w:rPr>
            <w:lastRenderedPageBreak/>
            <w:t>the completion rate. The program identifies the factors used and the number of students excluded if some students are excluded from the calculation.</w:t>
          </w:r>
        </w:p>
        <w:p w14:paraId="753BD388" w14:textId="77777777" w:rsidR="0006763E" w:rsidRDefault="0006763E" w:rsidP="0006763E">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7DDC4455" w14:textId="77777777" w:rsidTr="00743510">
            <w:trPr>
              <w:trHeight w:val="1178"/>
            </w:trPr>
            <w:tc>
              <w:tcPr>
                <w:tcW w:w="9350" w:type="dxa"/>
                <w:shd w:val="clear" w:color="auto" w:fill="DAE9F7" w:themeFill="text2" w:themeFillTint="1A"/>
                <w:vAlign w:val="center"/>
              </w:tcPr>
              <w:p w14:paraId="65C97D64" w14:textId="58839DE0" w:rsidR="00582834" w:rsidRPr="00582834" w:rsidRDefault="00832C57" w:rsidP="00582834">
                <w:pPr>
                  <w:tabs>
                    <w:tab w:val="left" w:pos="9180"/>
                  </w:tabs>
                  <w:rPr>
                    <w:rFonts w:ascii="Trebuchet MS" w:hAnsi="Trebuchet MS"/>
                    <w:color w:val="000000" w:themeColor="text1"/>
                    <w:sz w:val="20"/>
                    <w:szCs w:val="20"/>
                  </w:rPr>
                </w:pPr>
                <w:r>
                  <w:rPr>
                    <w:rFonts w:ascii="Segoe UI Symbol" w:hAnsi="Segoe UI Symbol"/>
                    <w:b/>
                    <w:bCs/>
                    <w:color w:val="000000" w:themeColor="text1"/>
                    <w:sz w:val="20"/>
                    <w:szCs w:val="20"/>
                  </w:rPr>
                  <w:t xml:space="preserve">⚠ </w:t>
                </w:r>
                <w:r w:rsidR="00582834" w:rsidRPr="00582834">
                  <w:rPr>
                    <w:rFonts w:ascii="Trebuchet MS" w:hAnsi="Trebuchet MS"/>
                    <w:b/>
                    <w:bCs/>
                    <w:color w:val="000000" w:themeColor="text1"/>
                    <w:sz w:val="20"/>
                    <w:szCs w:val="20"/>
                  </w:rPr>
                  <w:t>TIP:</w:t>
                </w:r>
                <w:r w:rsidR="00582834" w:rsidRPr="00582834">
                  <w:rPr>
                    <w:rFonts w:ascii="Trebuchet MS" w:hAnsi="Trebuchet MS"/>
                    <w:color w:val="000000" w:themeColor="text1"/>
                    <w:sz w:val="20"/>
                    <w:szCs w:val="20"/>
                  </w:rPr>
                  <w:t xml:space="preserve"> While the completion rate formula may vary by track, remember to provide the completion rate for each overall degree </w:t>
                </w:r>
                <w:r w:rsidR="00214AD6">
                  <w:rPr>
                    <w:rFonts w:ascii="Trebuchet MS" w:hAnsi="Trebuchet MS"/>
                    <w:color w:val="000000" w:themeColor="text1"/>
                    <w:sz w:val="20"/>
                    <w:szCs w:val="20"/>
                  </w:rPr>
                  <w:t xml:space="preserve">program </w:t>
                </w:r>
                <w:r w:rsidR="00582834" w:rsidRPr="00582834">
                  <w:rPr>
                    <w:rFonts w:ascii="Trebuchet MS" w:hAnsi="Trebuchet MS"/>
                    <w:color w:val="000000" w:themeColor="text1"/>
                    <w:sz w:val="20"/>
                    <w:szCs w:val="20"/>
                  </w:rPr>
                  <w:t xml:space="preserve">and/or </w:t>
                </w:r>
                <w:r w:rsidR="00214AD6">
                  <w:rPr>
                    <w:rFonts w:ascii="Trebuchet MS" w:hAnsi="Trebuchet MS"/>
                    <w:color w:val="000000" w:themeColor="text1"/>
                    <w:sz w:val="20"/>
                    <w:szCs w:val="20"/>
                  </w:rPr>
                  <w:t xml:space="preserve">for the overall post-graduate APRN </w:t>
                </w:r>
                <w:r w:rsidR="00582834" w:rsidRPr="00582834">
                  <w:rPr>
                    <w:rFonts w:ascii="Trebuchet MS" w:hAnsi="Trebuchet MS"/>
                    <w:color w:val="000000" w:themeColor="text1"/>
                    <w:sz w:val="20"/>
                    <w:szCs w:val="20"/>
                  </w:rPr>
                  <w:t>certificate program under review (</w:t>
                </w:r>
                <w:r w:rsidR="00214AD6">
                  <w:rPr>
                    <w:rFonts w:ascii="Trebuchet MS" w:hAnsi="Trebuchet MS"/>
                    <w:color w:val="000000" w:themeColor="text1"/>
                    <w:sz w:val="20"/>
                    <w:szCs w:val="20"/>
                  </w:rPr>
                  <w:t xml:space="preserve">do not provide a separate </w:t>
                </w:r>
                <w:r w:rsidR="00EB16C3">
                  <w:rPr>
                    <w:rFonts w:ascii="Trebuchet MS" w:hAnsi="Trebuchet MS"/>
                    <w:color w:val="000000" w:themeColor="text1"/>
                    <w:sz w:val="20"/>
                    <w:szCs w:val="20"/>
                  </w:rPr>
                  <w:t xml:space="preserve">completion </w:t>
                </w:r>
                <w:r w:rsidR="00214AD6">
                  <w:rPr>
                    <w:rFonts w:ascii="Trebuchet MS" w:hAnsi="Trebuchet MS"/>
                    <w:color w:val="000000" w:themeColor="text1"/>
                    <w:sz w:val="20"/>
                    <w:szCs w:val="20"/>
                  </w:rPr>
                  <w:t xml:space="preserve">rate for </w:t>
                </w:r>
                <w:r w:rsidR="00EB16C3">
                  <w:rPr>
                    <w:rFonts w:ascii="Trebuchet MS" w:hAnsi="Trebuchet MS"/>
                    <w:color w:val="000000" w:themeColor="text1"/>
                    <w:sz w:val="20"/>
                    <w:szCs w:val="20"/>
                  </w:rPr>
                  <w:t xml:space="preserve">each </w:t>
                </w:r>
                <w:r w:rsidR="00582834" w:rsidRPr="00582834">
                  <w:rPr>
                    <w:rFonts w:ascii="Trebuchet MS" w:hAnsi="Trebuchet MS"/>
                    <w:color w:val="000000" w:themeColor="text1"/>
                    <w:sz w:val="20"/>
                    <w:szCs w:val="20"/>
                  </w:rPr>
                  <w:t xml:space="preserve">track). </w:t>
                </w:r>
                <w:r w:rsidR="00762E0E">
                  <w:rPr>
                    <w:rFonts w:ascii="Trebuchet MS" w:hAnsi="Trebuchet MS"/>
                    <w:color w:val="000000" w:themeColor="text1"/>
                    <w:sz w:val="20"/>
                    <w:szCs w:val="20"/>
                  </w:rPr>
                  <w:t>Also, do not combine completion rates for degree and certificate programs; each must be presented separately.</w:t>
                </w:r>
              </w:p>
            </w:tc>
          </w:tr>
        </w:tbl>
        <w:p w14:paraId="4AF395B9" w14:textId="4E74B3A6" w:rsidR="005C10B2" w:rsidRDefault="00DF4B52" w:rsidP="0006763E">
          <w:pPr>
            <w:rPr>
              <w:rFonts w:ascii="Trebuchet MS" w:hAnsi="Trebuchet MS"/>
              <w:b/>
              <w:bCs/>
              <w:sz w:val="20"/>
              <w:szCs w:val="20"/>
            </w:rPr>
          </w:pPr>
        </w:p>
      </w:sdtContent>
    </w:sdt>
    <w:p w14:paraId="0C84505A" w14:textId="1F6042E9" w:rsidR="0006763E" w:rsidRDefault="0006763E" w:rsidP="0006763E">
      <w:pPr>
        <w:rPr>
          <w:rFonts w:ascii="Trebuchet MS" w:hAnsi="Trebuchet MS"/>
          <w:b/>
          <w:bCs/>
          <w:sz w:val="20"/>
          <w:szCs w:val="20"/>
        </w:rPr>
      </w:pPr>
      <w:r>
        <w:rPr>
          <w:rFonts w:ascii="Trebuchet MS" w:hAnsi="Trebuchet MS"/>
          <w:b/>
          <w:bCs/>
          <w:sz w:val="20"/>
          <w:szCs w:val="20"/>
        </w:rPr>
        <w:t>PROGRAM RESPONSE:</w:t>
      </w:r>
    </w:p>
    <w:p w14:paraId="63EC2B0D" w14:textId="77777777" w:rsidR="0006763E" w:rsidRDefault="0006763E" w:rsidP="0006763E">
      <w:pPr>
        <w:rPr>
          <w:rFonts w:ascii="Trebuchet MS" w:hAnsi="Trebuchet MS"/>
          <w:b/>
          <w:bCs/>
          <w:sz w:val="20"/>
          <w:szCs w:val="20"/>
        </w:rPr>
      </w:pPr>
    </w:p>
    <w:p w14:paraId="09AEE5B1" w14:textId="77777777" w:rsidR="0006763E" w:rsidRDefault="0006763E" w:rsidP="0006763E">
      <w:pPr>
        <w:rPr>
          <w:rFonts w:ascii="Trebuchet MS" w:hAnsi="Trebuchet MS"/>
          <w:b/>
          <w:bCs/>
          <w:sz w:val="20"/>
          <w:szCs w:val="20"/>
        </w:rPr>
      </w:pPr>
    </w:p>
    <w:p w14:paraId="5F37A67B" w14:textId="77777777" w:rsidR="0006763E" w:rsidRDefault="0006763E" w:rsidP="0006763E">
      <w:pPr>
        <w:rPr>
          <w:rFonts w:ascii="Trebuchet MS" w:hAnsi="Trebuchet MS"/>
          <w:b/>
          <w:bCs/>
          <w:sz w:val="20"/>
          <w:szCs w:val="20"/>
        </w:rPr>
      </w:pPr>
    </w:p>
    <w:p w14:paraId="4ED488AD" w14:textId="77777777" w:rsidR="0006763E" w:rsidRDefault="0006763E" w:rsidP="0006763E">
      <w:pPr>
        <w:rPr>
          <w:rFonts w:ascii="Trebuchet MS" w:hAnsi="Trebuchet MS"/>
          <w:b/>
          <w:bCs/>
          <w:sz w:val="20"/>
          <w:szCs w:val="20"/>
        </w:rPr>
      </w:pPr>
    </w:p>
    <w:p w14:paraId="7EE7E79B" w14:textId="77777777" w:rsidR="0006763E" w:rsidRDefault="0006763E" w:rsidP="0006763E">
      <w:pPr>
        <w:rPr>
          <w:rFonts w:ascii="Trebuchet MS" w:hAnsi="Trebuchet MS"/>
          <w:b/>
          <w:bCs/>
          <w:sz w:val="20"/>
          <w:szCs w:val="20"/>
        </w:rPr>
      </w:pPr>
    </w:p>
    <w:sdt>
      <w:sdtPr>
        <w:rPr>
          <w:rFonts w:ascii="Trebuchet MS" w:hAnsi="Trebuchet MS"/>
          <w:b/>
          <w:bCs/>
          <w:color w:val="0069AA"/>
        </w:rPr>
        <w:id w:val="-776712716"/>
        <w:placeholder>
          <w:docPart w:val="DefaultPlaceholder_-1854013440"/>
        </w:placeholder>
      </w:sdtPr>
      <w:sdtEndPr>
        <w:rPr>
          <w:b w:val="0"/>
          <w:bCs w:val="0"/>
          <w:color w:val="auto"/>
          <w:sz w:val="20"/>
          <w:szCs w:val="20"/>
        </w:rPr>
      </w:sdtEndPr>
      <w:sdtContent>
        <w:p w14:paraId="6C916ECD" w14:textId="2F5EF49B" w:rsidR="00106CA0" w:rsidRPr="00106CA0" w:rsidRDefault="00106CA0" w:rsidP="00106CA0">
          <w:pPr>
            <w:spacing w:line="312" w:lineRule="auto"/>
            <w:rPr>
              <w:rFonts w:ascii="Trebuchet MS" w:hAnsi="Trebuchet MS"/>
              <w:b/>
              <w:bCs/>
              <w:color w:val="0069AA"/>
            </w:rPr>
          </w:pPr>
          <w:r w:rsidRPr="00106CA0">
            <w:rPr>
              <w:rFonts w:ascii="Trebuchet MS" w:hAnsi="Trebuchet MS"/>
              <w:b/>
              <w:bCs/>
              <w:color w:val="0069AA"/>
            </w:rPr>
            <w:t>Key Element IV-C</w:t>
          </w:r>
        </w:p>
        <w:p w14:paraId="0A73A51E" w14:textId="5BD7457B" w:rsidR="0006763E" w:rsidRDefault="0006763E" w:rsidP="00BE68F7">
          <w:pPr>
            <w:rPr>
              <w:rFonts w:ascii="Trebuchet MS" w:hAnsi="Trebuchet MS"/>
              <w:b/>
              <w:bCs/>
              <w:sz w:val="20"/>
              <w:szCs w:val="20"/>
            </w:rPr>
          </w:pPr>
          <w:r>
            <w:rPr>
              <w:rFonts w:ascii="Trebuchet MS" w:hAnsi="Trebuchet MS"/>
              <w:b/>
              <w:bCs/>
              <w:sz w:val="20"/>
              <w:szCs w:val="20"/>
            </w:rPr>
            <w:t xml:space="preserve">Nursing licensure </w:t>
          </w:r>
          <w:proofErr w:type="gramStart"/>
          <w:r>
            <w:rPr>
              <w:rFonts w:ascii="Trebuchet MS" w:hAnsi="Trebuchet MS"/>
              <w:b/>
              <w:bCs/>
              <w:sz w:val="20"/>
              <w:szCs w:val="20"/>
            </w:rPr>
            <w:t>pass</w:t>
          </w:r>
          <w:proofErr w:type="gramEnd"/>
          <w:r>
            <w:rPr>
              <w:rFonts w:ascii="Trebuchet MS" w:hAnsi="Trebuchet MS"/>
              <w:b/>
              <w:bCs/>
              <w:sz w:val="20"/>
              <w:szCs w:val="20"/>
            </w:rPr>
            <w:t xml:space="preserve"> rates demonstrate program effectiveness.</w:t>
          </w:r>
        </w:p>
        <w:p w14:paraId="2D702E6C" w14:textId="77777777" w:rsidR="0006763E" w:rsidRDefault="0006763E" w:rsidP="00F02538">
          <w:pPr>
            <w:ind w:left="540"/>
            <w:rPr>
              <w:rFonts w:ascii="Trebuchet MS" w:hAnsi="Trebuchet MS"/>
              <w:b/>
              <w:bCs/>
              <w:sz w:val="20"/>
              <w:szCs w:val="20"/>
            </w:rPr>
          </w:pPr>
        </w:p>
        <w:p w14:paraId="1501CD52" w14:textId="759499A4" w:rsidR="0006763E" w:rsidRDefault="0006763E" w:rsidP="00106CA0">
          <w:pPr>
            <w:ind w:left="360"/>
            <w:rPr>
              <w:rFonts w:ascii="Trebuchet MS" w:hAnsi="Trebuchet MS"/>
              <w:i/>
              <w:iCs/>
              <w:sz w:val="20"/>
              <w:szCs w:val="20"/>
            </w:rPr>
          </w:pPr>
          <w:r>
            <w:rPr>
              <w:rFonts w:ascii="Trebuchet MS" w:hAnsi="Trebuchet MS"/>
              <w:i/>
              <w:iCs/>
              <w:sz w:val="20"/>
              <w:szCs w:val="20"/>
            </w:rPr>
            <w:t>This key element is not applicable to a program that does not prepare students for licensure examinations or does not yet have individuals who have taken licensure examinations.</w:t>
          </w:r>
        </w:p>
        <w:p w14:paraId="365BD3D3" w14:textId="77777777" w:rsidR="0006763E" w:rsidRDefault="0006763E" w:rsidP="00106CA0">
          <w:pPr>
            <w:ind w:left="360"/>
            <w:rPr>
              <w:rFonts w:ascii="Trebuchet MS" w:hAnsi="Trebuchet MS"/>
              <w:i/>
              <w:iCs/>
              <w:sz w:val="20"/>
              <w:szCs w:val="20"/>
            </w:rPr>
          </w:pPr>
        </w:p>
        <w:p w14:paraId="78E022FD" w14:textId="3A81A4F6" w:rsidR="0006763E" w:rsidRDefault="0006763E" w:rsidP="00106CA0">
          <w:pPr>
            <w:ind w:left="360"/>
            <w:rPr>
              <w:rFonts w:ascii="Trebuchet MS" w:hAnsi="Trebuchet MS"/>
              <w:i/>
              <w:iCs/>
              <w:sz w:val="20"/>
              <w:szCs w:val="20"/>
            </w:rPr>
          </w:pPr>
          <w:r>
            <w:rPr>
              <w:rFonts w:ascii="Trebuchet MS" w:hAnsi="Trebuchet MS"/>
              <w:i/>
              <w:iCs/>
              <w:sz w:val="20"/>
              <w:szCs w:val="20"/>
            </w:rPr>
            <w:t>This key element is applicable to a program that prepares students for the NCLEX-RN</w:t>
          </w:r>
          <w:r w:rsidRPr="0006763E">
            <w:rPr>
              <w:rFonts w:ascii="Trebuchet MS" w:hAnsi="Trebuchet MS"/>
              <w:i/>
              <w:iCs/>
              <w:sz w:val="20"/>
              <w:szCs w:val="20"/>
              <w:vertAlign w:val="superscript"/>
            </w:rPr>
            <w:t>®</w:t>
          </w:r>
          <w:r>
            <w:rPr>
              <w:rFonts w:ascii="Trebuchet MS" w:hAnsi="Trebuchet MS"/>
              <w:i/>
              <w:iCs/>
              <w:sz w:val="20"/>
              <w:szCs w:val="20"/>
            </w:rPr>
            <w:t xml:space="preserve"> or other professional nursing licensure examination.</w:t>
          </w:r>
        </w:p>
        <w:p w14:paraId="5D4BF786" w14:textId="77777777" w:rsidR="0006763E" w:rsidRDefault="0006763E" w:rsidP="00106CA0">
          <w:pPr>
            <w:ind w:left="360"/>
            <w:rPr>
              <w:rFonts w:ascii="Trebuchet MS" w:hAnsi="Trebuchet MS"/>
              <w:i/>
              <w:iCs/>
              <w:sz w:val="20"/>
              <w:szCs w:val="20"/>
            </w:rPr>
          </w:pPr>
        </w:p>
        <w:p w14:paraId="7800C9C5" w14:textId="37F354CF" w:rsidR="0006763E" w:rsidRDefault="0006763E" w:rsidP="00106CA0">
          <w:pPr>
            <w:ind w:left="360"/>
            <w:rPr>
              <w:rFonts w:ascii="Trebuchet MS" w:hAnsi="Trebuchet MS"/>
              <w:i/>
              <w:iCs/>
              <w:sz w:val="20"/>
              <w:szCs w:val="20"/>
            </w:rPr>
          </w:pPr>
          <w:r>
            <w:rPr>
              <w:rFonts w:ascii="Trebuchet MS" w:hAnsi="Trebuchet MS"/>
              <w:i/>
              <w:iCs/>
              <w:sz w:val="20"/>
              <w:szCs w:val="20"/>
            </w:rPr>
            <w:t xml:space="preserve">Elaboration: Programs with a pre-licensure track demonstrate achievement of required program outcomes regarding licensure. The program demonstrates that it meets the licensure pass rate of 80% in </w:t>
          </w:r>
          <w:r>
            <w:rPr>
              <w:rFonts w:ascii="Trebuchet MS" w:hAnsi="Trebuchet MS"/>
              <w:i/>
              <w:iCs/>
              <w:sz w:val="20"/>
              <w:szCs w:val="20"/>
              <w:u w:val="single"/>
            </w:rPr>
            <w:t>any one</w:t>
          </w:r>
          <w:r>
            <w:rPr>
              <w:rFonts w:ascii="Trebuchet MS" w:hAnsi="Trebuchet MS"/>
              <w:i/>
              <w:iCs/>
              <w:sz w:val="20"/>
              <w:szCs w:val="20"/>
            </w:rPr>
            <w:t xml:space="preserve"> of the following ways:</w:t>
          </w:r>
        </w:p>
        <w:p w14:paraId="3827167A" w14:textId="1653C3F6" w:rsidR="0006763E" w:rsidRDefault="0006763E" w:rsidP="00106CA0">
          <w:pPr>
            <w:pStyle w:val="ListParagraph"/>
            <w:numPr>
              <w:ilvl w:val="0"/>
              <w:numId w:val="17"/>
            </w:numPr>
            <w:ind w:left="540" w:hanging="180"/>
            <w:rPr>
              <w:rFonts w:ascii="Trebuchet MS" w:hAnsi="Trebuchet MS"/>
              <w:i/>
              <w:iCs/>
              <w:sz w:val="20"/>
              <w:szCs w:val="20"/>
            </w:rPr>
          </w:pPr>
          <w:r>
            <w:rPr>
              <w:rFonts w:ascii="Trebuchet MS" w:hAnsi="Trebuchet MS"/>
              <w:i/>
              <w:iCs/>
              <w:sz w:val="20"/>
              <w:szCs w:val="20"/>
            </w:rPr>
            <w:t>the pass rate for each campus/site and track is 80% or higher for first-time takers for the most recent calendar year (January 1 through December 31</w:t>
          </w:r>
          <w:proofErr w:type="gramStart"/>
          <w:r>
            <w:rPr>
              <w:rFonts w:ascii="Trebuchet MS" w:hAnsi="Trebuchet MS"/>
              <w:i/>
              <w:iCs/>
              <w:sz w:val="20"/>
              <w:szCs w:val="20"/>
            </w:rPr>
            <w:t>);</w:t>
          </w:r>
          <w:proofErr w:type="gramEnd"/>
        </w:p>
        <w:p w14:paraId="3793A9BD" w14:textId="75BF76A1" w:rsidR="0006763E" w:rsidRDefault="0006763E" w:rsidP="00106CA0">
          <w:pPr>
            <w:pStyle w:val="ListParagraph"/>
            <w:numPr>
              <w:ilvl w:val="0"/>
              <w:numId w:val="17"/>
            </w:numPr>
            <w:ind w:left="540" w:hanging="180"/>
            <w:rPr>
              <w:rFonts w:ascii="Trebuchet MS" w:hAnsi="Trebuchet MS"/>
              <w:i/>
              <w:iCs/>
              <w:sz w:val="20"/>
              <w:szCs w:val="20"/>
            </w:rPr>
          </w:pPr>
          <w:r>
            <w:rPr>
              <w:rFonts w:ascii="Trebuchet MS" w:hAnsi="Trebuchet MS"/>
              <w:i/>
              <w:iCs/>
              <w:sz w:val="20"/>
              <w:szCs w:val="20"/>
            </w:rPr>
            <w:t xml:space="preserve">the pass rate for each campus/site and track is 80% or higher for all takers (first-time and repeaters who pass) for the most recent calendar </w:t>
          </w:r>
          <w:proofErr w:type="gramStart"/>
          <w:r>
            <w:rPr>
              <w:rFonts w:ascii="Trebuchet MS" w:hAnsi="Trebuchet MS"/>
              <w:i/>
              <w:iCs/>
              <w:sz w:val="20"/>
              <w:szCs w:val="20"/>
            </w:rPr>
            <w:t>year;</w:t>
          </w:r>
          <w:proofErr w:type="gramEnd"/>
        </w:p>
        <w:p w14:paraId="50BBEAB9" w14:textId="3B90435F" w:rsidR="0006763E" w:rsidRDefault="0006763E" w:rsidP="00106CA0">
          <w:pPr>
            <w:pStyle w:val="ListParagraph"/>
            <w:numPr>
              <w:ilvl w:val="0"/>
              <w:numId w:val="17"/>
            </w:numPr>
            <w:ind w:left="540" w:hanging="180"/>
            <w:rPr>
              <w:rFonts w:ascii="Trebuchet MS" w:hAnsi="Trebuchet MS"/>
              <w:i/>
              <w:iCs/>
              <w:sz w:val="20"/>
              <w:szCs w:val="20"/>
            </w:rPr>
          </w:pPr>
          <w:r>
            <w:rPr>
              <w:rFonts w:ascii="Trebuchet MS" w:hAnsi="Trebuchet MS"/>
              <w:i/>
              <w:iCs/>
              <w:sz w:val="20"/>
              <w:szCs w:val="20"/>
            </w:rPr>
            <w:t>the pass rate for each campus/site and track is 80% or higher for all first-time takers over the three most recent calendar years; or</w:t>
          </w:r>
        </w:p>
        <w:p w14:paraId="3DD6B183" w14:textId="7BDB927F" w:rsidR="0006763E" w:rsidRDefault="0006763E" w:rsidP="00106CA0">
          <w:pPr>
            <w:pStyle w:val="ListParagraph"/>
            <w:numPr>
              <w:ilvl w:val="0"/>
              <w:numId w:val="17"/>
            </w:numPr>
            <w:ind w:left="540" w:hanging="180"/>
            <w:rPr>
              <w:rFonts w:ascii="Trebuchet MS" w:hAnsi="Trebuchet MS"/>
              <w:i/>
              <w:iCs/>
              <w:sz w:val="20"/>
              <w:szCs w:val="20"/>
            </w:rPr>
          </w:pPr>
          <w:proofErr w:type="gramStart"/>
          <w:r>
            <w:rPr>
              <w:rFonts w:ascii="Trebuchet MS" w:hAnsi="Trebuchet MS"/>
              <w:i/>
              <w:iCs/>
              <w:sz w:val="20"/>
              <w:szCs w:val="20"/>
            </w:rPr>
            <w:t>the</w:t>
          </w:r>
          <w:proofErr w:type="gramEnd"/>
          <w:r>
            <w:rPr>
              <w:rFonts w:ascii="Trebuchet MS" w:hAnsi="Trebuchet MS"/>
              <w:i/>
              <w:iCs/>
              <w:sz w:val="20"/>
              <w:szCs w:val="20"/>
            </w:rPr>
            <w:t xml:space="preserve"> pass rate for each campus/site and track is 80% or higher for all takers (first-time and repeaters who pass) over the three most recent calendar years.</w:t>
          </w:r>
        </w:p>
        <w:p w14:paraId="7F6CE1BA" w14:textId="77777777" w:rsidR="0006763E" w:rsidRDefault="0006763E" w:rsidP="00106CA0">
          <w:pPr>
            <w:ind w:left="360"/>
            <w:rPr>
              <w:rFonts w:ascii="Trebuchet MS" w:hAnsi="Trebuchet MS"/>
              <w:i/>
              <w:iCs/>
              <w:sz w:val="20"/>
              <w:szCs w:val="20"/>
            </w:rPr>
          </w:pPr>
        </w:p>
        <w:p w14:paraId="58DA94BF" w14:textId="751A1CB2" w:rsidR="00F02538" w:rsidRDefault="0006763E" w:rsidP="00106CA0">
          <w:pPr>
            <w:ind w:left="360"/>
            <w:rPr>
              <w:rFonts w:ascii="Trebuchet MS" w:hAnsi="Trebuchet MS"/>
              <w:i/>
              <w:iCs/>
              <w:sz w:val="20"/>
              <w:szCs w:val="20"/>
            </w:rPr>
          </w:pPr>
          <w:r>
            <w:rPr>
              <w:rFonts w:ascii="Trebuchet MS" w:hAnsi="Trebuchet MS"/>
              <w:i/>
              <w:iCs/>
              <w:sz w:val="20"/>
              <w:szCs w:val="20"/>
            </w:rPr>
            <w:t xml:space="preserve">A program is required to provide </w:t>
          </w:r>
          <w:proofErr w:type="gramStart"/>
          <w:r>
            <w:rPr>
              <w:rFonts w:ascii="Trebuchet MS" w:hAnsi="Trebuchet MS"/>
              <w:i/>
              <w:iCs/>
              <w:sz w:val="20"/>
              <w:szCs w:val="20"/>
            </w:rPr>
            <w:t>these</w:t>
          </w:r>
          <w:proofErr w:type="gramEnd"/>
          <w:r>
            <w:rPr>
              <w:rFonts w:ascii="Trebuchet MS" w:hAnsi="Trebuchet MS"/>
              <w:i/>
              <w:iCs/>
              <w:sz w:val="20"/>
              <w:szCs w:val="20"/>
            </w:rPr>
            <w:t xml:space="preserve"> data regardless of the number of test takers. For each campus/site and track, identify which of the above options was used to calculate the pass rate. The program may exclude test takers who take the licensure examination more than two years after program completio</w:t>
          </w:r>
          <w:r w:rsidR="00F02538">
            <w:rPr>
              <w:rFonts w:ascii="Trebuchet MS" w:hAnsi="Trebuchet MS"/>
              <w:i/>
              <w:iCs/>
              <w:sz w:val="20"/>
              <w:szCs w:val="20"/>
            </w:rPr>
            <w:t>n.</w:t>
          </w:r>
        </w:p>
        <w:p w14:paraId="46C7B298" w14:textId="77777777" w:rsidR="00F02538" w:rsidRDefault="00F02538" w:rsidP="00F02538">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582834" w14:paraId="2D927C78" w14:textId="77777777" w:rsidTr="00743510">
            <w:trPr>
              <w:trHeight w:val="1169"/>
            </w:trPr>
            <w:tc>
              <w:tcPr>
                <w:tcW w:w="9350" w:type="dxa"/>
                <w:shd w:val="clear" w:color="auto" w:fill="DAE9F7" w:themeFill="text2" w:themeFillTint="1A"/>
                <w:vAlign w:val="center"/>
              </w:tcPr>
              <w:p w14:paraId="34013672" w14:textId="4A6C6693" w:rsidR="00582834" w:rsidRPr="00582834" w:rsidRDefault="00832C57" w:rsidP="00743510">
                <w:pPr>
                  <w:rPr>
                    <w:rFonts w:ascii="Trebuchet MS" w:hAnsi="Trebuchet MS"/>
                    <w:color w:val="FF0000"/>
                    <w:sz w:val="20"/>
                    <w:szCs w:val="20"/>
                  </w:rPr>
                </w:pPr>
                <w:r>
                  <w:rPr>
                    <w:rFonts w:ascii="Segoe UI Symbol" w:hAnsi="Segoe UI Symbol"/>
                    <w:b/>
                    <w:bCs/>
                    <w:color w:val="000000" w:themeColor="text1"/>
                    <w:sz w:val="20"/>
                    <w:szCs w:val="20"/>
                  </w:rPr>
                  <w:t xml:space="preserve">⚠ </w:t>
                </w:r>
                <w:r w:rsidR="00582834" w:rsidRPr="00582834">
                  <w:rPr>
                    <w:rFonts w:ascii="Trebuchet MS" w:hAnsi="Trebuchet MS"/>
                    <w:b/>
                    <w:bCs/>
                    <w:color w:val="000000" w:themeColor="text1"/>
                    <w:sz w:val="20"/>
                    <w:szCs w:val="20"/>
                  </w:rPr>
                  <w:t>TIP:</w:t>
                </w:r>
                <w:r w:rsidR="00582834" w:rsidRPr="00582834">
                  <w:rPr>
                    <w:rFonts w:ascii="Trebuchet MS" w:hAnsi="Trebuchet MS"/>
                    <w:color w:val="000000" w:themeColor="text1"/>
                    <w:sz w:val="20"/>
                    <w:szCs w:val="20"/>
                  </w:rPr>
                  <w:t xml:space="preserve"> Remember to provide licensure pass rate</w:t>
                </w:r>
                <w:r w:rsidR="00582834">
                  <w:rPr>
                    <w:rFonts w:ascii="Trebuchet MS" w:hAnsi="Trebuchet MS"/>
                    <w:color w:val="000000" w:themeColor="text1"/>
                    <w:sz w:val="20"/>
                    <w:szCs w:val="20"/>
                  </w:rPr>
                  <w:t xml:space="preserve"> data</w:t>
                </w:r>
                <w:r w:rsidR="00582834" w:rsidRPr="00582834">
                  <w:rPr>
                    <w:rFonts w:ascii="Trebuchet MS" w:hAnsi="Trebuchet MS"/>
                    <w:color w:val="000000" w:themeColor="text1"/>
                    <w:sz w:val="20"/>
                    <w:szCs w:val="20"/>
                  </w:rPr>
                  <w:t xml:space="preserve"> for each campus/site </w:t>
                </w:r>
                <w:r w:rsidR="00582834" w:rsidRPr="00582834">
                  <w:rPr>
                    <w:rFonts w:ascii="Trebuchet MS" w:hAnsi="Trebuchet MS"/>
                    <w:color w:val="000000" w:themeColor="text1"/>
                    <w:sz w:val="20"/>
                    <w:szCs w:val="20"/>
                    <w:u w:val="single"/>
                  </w:rPr>
                  <w:t>and</w:t>
                </w:r>
                <w:r w:rsidR="00582834" w:rsidRPr="00582834">
                  <w:rPr>
                    <w:rFonts w:ascii="Trebuchet MS" w:hAnsi="Trebuchet MS"/>
                    <w:color w:val="000000" w:themeColor="text1"/>
                    <w:sz w:val="20"/>
                    <w:szCs w:val="20"/>
                  </w:rPr>
                  <w:t xml:space="preserve"> each track.</w:t>
                </w:r>
                <w:r w:rsidR="00EB16C3">
                  <w:rPr>
                    <w:rFonts w:ascii="Trebuchet MS" w:hAnsi="Trebuchet MS"/>
                    <w:color w:val="000000" w:themeColor="text1"/>
                    <w:sz w:val="20"/>
                    <w:szCs w:val="20"/>
                  </w:rPr>
                  <w:t xml:space="preserve"> </w:t>
                </w:r>
                <w:r w:rsidR="00762E0E">
                  <w:rPr>
                    <w:rFonts w:ascii="Trebuchet MS" w:hAnsi="Trebuchet MS"/>
                    <w:color w:val="000000" w:themeColor="text1"/>
                    <w:sz w:val="20"/>
                    <w:szCs w:val="20"/>
                  </w:rPr>
                  <w:t xml:space="preserve">Do not combine data </w:t>
                </w:r>
                <w:r w:rsidR="00762E0E" w:rsidRPr="00762E0E">
                  <w:rPr>
                    <w:rFonts w:ascii="Trebuchet MS" w:hAnsi="Trebuchet MS"/>
                    <w:color w:val="000000" w:themeColor="text1"/>
                    <w:sz w:val="20"/>
                    <w:szCs w:val="20"/>
                  </w:rPr>
                  <w:t xml:space="preserve">across programs (e.g., baccalaureate and </w:t>
                </w:r>
                <w:r w:rsidR="00762E0E">
                  <w:rPr>
                    <w:rFonts w:ascii="Trebuchet MS" w:hAnsi="Trebuchet MS"/>
                    <w:color w:val="000000" w:themeColor="text1"/>
                    <w:sz w:val="20"/>
                    <w:szCs w:val="20"/>
                  </w:rPr>
                  <w:t>entry-</w:t>
                </w:r>
                <w:r w:rsidR="00743510">
                  <w:rPr>
                    <w:rFonts w:ascii="Trebuchet MS" w:hAnsi="Trebuchet MS"/>
                    <w:color w:val="000000" w:themeColor="text1"/>
                    <w:sz w:val="20"/>
                    <w:szCs w:val="20"/>
                  </w:rPr>
                  <w:t xml:space="preserve">level </w:t>
                </w:r>
                <w:r w:rsidR="00762E0E" w:rsidRPr="00762E0E">
                  <w:rPr>
                    <w:rFonts w:ascii="Trebuchet MS" w:hAnsi="Trebuchet MS"/>
                    <w:color w:val="000000" w:themeColor="text1"/>
                    <w:sz w:val="20"/>
                    <w:szCs w:val="20"/>
                  </w:rPr>
                  <w:t>master’s)</w:t>
                </w:r>
                <w:r w:rsidR="00762E0E">
                  <w:rPr>
                    <w:rFonts w:ascii="Trebuchet MS" w:hAnsi="Trebuchet MS"/>
                    <w:color w:val="000000" w:themeColor="text1"/>
                    <w:sz w:val="20"/>
                    <w:szCs w:val="20"/>
                  </w:rPr>
                  <w:t xml:space="preserve">, </w:t>
                </w:r>
                <w:r w:rsidR="00762E0E" w:rsidRPr="00762E0E">
                  <w:rPr>
                    <w:rFonts w:ascii="Trebuchet MS" w:hAnsi="Trebuchet MS"/>
                    <w:color w:val="000000" w:themeColor="text1"/>
                    <w:sz w:val="20"/>
                    <w:szCs w:val="20"/>
                  </w:rPr>
                  <w:t>track</w:t>
                </w:r>
                <w:r w:rsidR="00762E0E">
                  <w:rPr>
                    <w:rFonts w:ascii="Trebuchet MS" w:hAnsi="Trebuchet MS"/>
                    <w:color w:val="000000" w:themeColor="text1"/>
                    <w:sz w:val="20"/>
                    <w:szCs w:val="20"/>
                  </w:rPr>
                  <w:t>s</w:t>
                </w:r>
                <w:r w:rsidR="00762E0E" w:rsidRPr="00762E0E">
                  <w:rPr>
                    <w:rFonts w:ascii="Trebuchet MS" w:hAnsi="Trebuchet MS"/>
                    <w:color w:val="000000" w:themeColor="text1"/>
                    <w:sz w:val="20"/>
                    <w:szCs w:val="20"/>
                  </w:rPr>
                  <w:t xml:space="preserve"> (e.g., traditional prelicensure, accelerated prelicensure)</w:t>
                </w:r>
                <w:r w:rsidR="00762E0E">
                  <w:rPr>
                    <w:rFonts w:ascii="Trebuchet MS" w:hAnsi="Trebuchet MS"/>
                    <w:color w:val="000000" w:themeColor="text1"/>
                    <w:sz w:val="20"/>
                    <w:szCs w:val="20"/>
                  </w:rPr>
                  <w:t>,</w:t>
                </w:r>
                <w:r w:rsidR="00762E0E" w:rsidRPr="00762E0E">
                  <w:rPr>
                    <w:rFonts w:ascii="Trebuchet MS" w:hAnsi="Trebuchet MS"/>
                    <w:color w:val="000000" w:themeColor="text1"/>
                    <w:sz w:val="20"/>
                    <w:szCs w:val="20"/>
                  </w:rPr>
                  <w:t xml:space="preserve"> or campus</w:t>
                </w:r>
                <w:r w:rsidR="00762E0E">
                  <w:rPr>
                    <w:rFonts w:ascii="Trebuchet MS" w:hAnsi="Trebuchet MS"/>
                    <w:color w:val="000000" w:themeColor="text1"/>
                    <w:sz w:val="20"/>
                    <w:szCs w:val="20"/>
                  </w:rPr>
                  <w:t>es</w:t>
                </w:r>
                <w:r w:rsidR="00762E0E" w:rsidRPr="00762E0E">
                  <w:rPr>
                    <w:rFonts w:ascii="Trebuchet MS" w:hAnsi="Trebuchet MS"/>
                    <w:color w:val="000000" w:themeColor="text1"/>
                    <w:sz w:val="20"/>
                    <w:szCs w:val="20"/>
                  </w:rPr>
                  <w:t>/site</w:t>
                </w:r>
                <w:r w:rsidR="00762E0E">
                  <w:rPr>
                    <w:rFonts w:ascii="Trebuchet MS" w:hAnsi="Trebuchet MS"/>
                    <w:color w:val="000000" w:themeColor="text1"/>
                    <w:sz w:val="20"/>
                    <w:szCs w:val="20"/>
                  </w:rPr>
                  <w:t>s</w:t>
                </w:r>
                <w:r w:rsidR="00762E0E" w:rsidRPr="00762E0E">
                  <w:rPr>
                    <w:rFonts w:ascii="Trebuchet MS" w:hAnsi="Trebuchet MS"/>
                    <w:color w:val="000000" w:themeColor="text1"/>
                    <w:sz w:val="20"/>
                    <w:szCs w:val="20"/>
                  </w:rPr>
                  <w:t>.</w:t>
                </w:r>
                <w:r w:rsidR="00762E0E">
                  <w:rPr>
                    <w:rFonts w:ascii="Trebuchet MS" w:hAnsi="Trebuchet MS"/>
                    <w:color w:val="000000" w:themeColor="text1"/>
                    <w:sz w:val="20"/>
                    <w:szCs w:val="20"/>
                  </w:rPr>
                  <w:t xml:space="preserve"> </w:t>
                </w:r>
                <w:r w:rsidR="00EB16C3">
                  <w:rPr>
                    <w:rFonts w:ascii="Trebuchet MS" w:hAnsi="Trebuchet MS"/>
                    <w:color w:val="000000" w:themeColor="text1"/>
                    <w:sz w:val="20"/>
                    <w:szCs w:val="20"/>
                  </w:rPr>
                  <w:t xml:space="preserve">Also, </w:t>
                </w:r>
                <w:r w:rsidR="00762E0E">
                  <w:rPr>
                    <w:rFonts w:ascii="Trebuchet MS" w:hAnsi="Trebuchet MS"/>
                    <w:color w:val="000000" w:themeColor="text1"/>
                    <w:sz w:val="20"/>
                    <w:szCs w:val="20"/>
                  </w:rPr>
                  <w:t>remember</w:t>
                </w:r>
                <w:r w:rsidR="00EB16C3">
                  <w:rPr>
                    <w:rFonts w:ascii="Trebuchet MS" w:hAnsi="Trebuchet MS"/>
                    <w:color w:val="000000" w:themeColor="text1"/>
                    <w:sz w:val="20"/>
                    <w:szCs w:val="20"/>
                  </w:rPr>
                  <w:t xml:space="preserve"> to present the data by calendar year (January 1 through December 31), as CCNE requires.</w:t>
                </w:r>
              </w:p>
            </w:tc>
          </w:tr>
        </w:tbl>
        <w:p w14:paraId="0ABFEC3B" w14:textId="58076949" w:rsidR="00502E32" w:rsidRPr="00502E32" w:rsidRDefault="00DF4B52" w:rsidP="00F02538">
          <w:pPr>
            <w:rPr>
              <w:rFonts w:ascii="Trebuchet MS" w:hAnsi="Trebuchet MS"/>
              <w:sz w:val="20"/>
              <w:szCs w:val="20"/>
            </w:rPr>
          </w:pPr>
        </w:p>
      </w:sdtContent>
    </w:sdt>
    <w:p w14:paraId="0F9FB5AF" w14:textId="34379D83" w:rsidR="00F02538" w:rsidRDefault="00F02538" w:rsidP="00F02538">
      <w:pPr>
        <w:rPr>
          <w:rFonts w:ascii="Trebuchet MS" w:hAnsi="Trebuchet MS"/>
          <w:b/>
          <w:bCs/>
          <w:sz w:val="20"/>
          <w:szCs w:val="20"/>
        </w:rPr>
      </w:pPr>
      <w:r>
        <w:rPr>
          <w:rFonts w:ascii="Trebuchet MS" w:hAnsi="Trebuchet MS"/>
          <w:b/>
          <w:bCs/>
          <w:sz w:val="20"/>
          <w:szCs w:val="20"/>
        </w:rPr>
        <w:t>PROGRAM RESPONSE:</w:t>
      </w:r>
    </w:p>
    <w:p w14:paraId="793B0794" w14:textId="77777777" w:rsidR="00F02538" w:rsidRDefault="00F02538" w:rsidP="00F02538">
      <w:pPr>
        <w:rPr>
          <w:rFonts w:ascii="Trebuchet MS" w:hAnsi="Trebuchet MS"/>
          <w:b/>
          <w:bCs/>
          <w:sz w:val="20"/>
          <w:szCs w:val="20"/>
        </w:rPr>
      </w:pPr>
    </w:p>
    <w:p w14:paraId="2BC3587F" w14:textId="77777777" w:rsidR="00F02538" w:rsidRDefault="00F02538" w:rsidP="00F02538">
      <w:pPr>
        <w:rPr>
          <w:rFonts w:ascii="Trebuchet MS" w:hAnsi="Trebuchet MS"/>
          <w:b/>
          <w:bCs/>
          <w:sz w:val="20"/>
          <w:szCs w:val="20"/>
        </w:rPr>
      </w:pPr>
    </w:p>
    <w:p w14:paraId="6DBBBB08" w14:textId="77777777" w:rsidR="00F02538" w:rsidRDefault="00F02538" w:rsidP="00F02538">
      <w:pPr>
        <w:rPr>
          <w:rFonts w:ascii="Trebuchet MS" w:hAnsi="Trebuchet MS"/>
          <w:b/>
          <w:bCs/>
          <w:sz w:val="20"/>
          <w:szCs w:val="20"/>
        </w:rPr>
      </w:pPr>
    </w:p>
    <w:p w14:paraId="50F2CFB9" w14:textId="77777777" w:rsidR="00F02538" w:rsidRDefault="00F02538" w:rsidP="00F02538">
      <w:pPr>
        <w:rPr>
          <w:rFonts w:ascii="Trebuchet MS" w:hAnsi="Trebuchet MS"/>
          <w:b/>
          <w:bCs/>
          <w:sz w:val="20"/>
          <w:szCs w:val="20"/>
        </w:rPr>
      </w:pPr>
    </w:p>
    <w:p w14:paraId="3FB9BBAE" w14:textId="77777777" w:rsidR="00F02538" w:rsidRDefault="00F02538" w:rsidP="00F02538">
      <w:pPr>
        <w:rPr>
          <w:rFonts w:ascii="Trebuchet MS" w:hAnsi="Trebuchet MS"/>
          <w:b/>
          <w:bCs/>
          <w:sz w:val="20"/>
          <w:szCs w:val="20"/>
        </w:rPr>
      </w:pPr>
    </w:p>
    <w:sdt>
      <w:sdtPr>
        <w:rPr>
          <w:rFonts w:ascii="Trebuchet MS" w:hAnsi="Trebuchet MS"/>
          <w:b/>
          <w:bCs/>
          <w:color w:val="0069AA"/>
        </w:rPr>
        <w:id w:val="-1861582308"/>
        <w:placeholder>
          <w:docPart w:val="DefaultPlaceholder_-1854013440"/>
        </w:placeholder>
      </w:sdtPr>
      <w:sdtEndPr>
        <w:rPr>
          <w:b w:val="0"/>
          <w:bCs w:val="0"/>
          <w:i/>
          <w:iCs/>
          <w:color w:val="auto"/>
          <w:sz w:val="20"/>
          <w:szCs w:val="20"/>
        </w:rPr>
      </w:sdtEndPr>
      <w:sdtContent>
        <w:p w14:paraId="7B0FB63D" w14:textId="089EA0A4" w:rsidR="00106CA0" w:rsidRPr="00106CA0" w:rsidRDefault="00106CA0" w:rsidP="00106CA0">
          <w:pPr>
            <w:spacing w:line="312" w:lineRule="auto"/>
            <w:rPr>
              <w:rFonts w:ascii="Trebuchet MS" w:hAnsi="Trebuchet MS"/>
              <w:b/>
              <w:bCs/>
            </w:rPr>
          </w:pPr>
          <w:r w:rsidRPr="00106CA0">
            <w:rPr>
              <w:rFonts w:ascii="Trebuchet MS" w:hAnsi="Trebuchet MS"/>
              <w:b/>
              <w:bCs/>
              <w:color w:val="0069AA"/>
            </w:rPr>
            <w:t>Key Element IV-D</w:t>
          </w:r>
        </w:p>
        <w:p w14:paraId="6C2F914C" w14:textId="4B0E34E3" w:rsidR="00F02538" w:rsidRDefault="00F02538" w:rsidP="00F02538">
          <w:pPr>
            <w:rPr>
              <w:rFonts w:ascii="Trebuchet MS" w:hAnsi="Trebuchet MS"/>
              <w:b/>
              <w:bCs/>
              <w:sz w:val="20"/>
              <w:szCs w:val="20"/>
            </w:rPr>
          </w:pPr>
          <w:r>
            <w:rPr>
              <w:rFonts w:ascii="Trebuchet MS" w:hAnsi="Trebuchet MS"/>
              <w:b/>
              <w:bCs/>
              <w:sz w:val="20"/>
              <w:szCs w:val="20"/>
            </w:rPr>
            <w:lastRenderedPageBreak/>
            <w:t>Certification pass rates demonstrate program effectiveness.</w:t>
          </w:r>
        </w:p>
        <w:p w14:paraId="79793E72" w14:textId="77777777" w:rsidR="00F02538" w:rsidRDefault="00F02538" w:rsidP="00F02538">
          <w:pPr>
            <w:rPr>
              <w:rFonts w:ascii="Trebuchet MS" w:hAnsi="Trebuchet MS"/>
              <w:b/>
              <w:bCs/>
              <w:sz w:val="20"/>
              <w:szCs w:val="20"/>
            </w:rPr>
          </w:pPr>
        </w:p>
        <w:p w14:paraId="0E75ED30" w14:textId="4EE0C68F" w:rsidR="00F02538" w:rsidRDefault="00F02538" w:rsidP="00106CA0">
          <w:pPr>
            <w:ind w:left="360"/>
            <w:rPr>
              <w:rFonts w:ascii="Trebuchet MS" w:hAnsi="Trebuchet MS"/>
              <w:i/>
              <w:iCs/>
              <w:sz w:val="20"/>
              <w:szCs w:val="20"/>
            </w:rPr>
          </w:pPr>
          <w:r>
            <w:rPr>
              <w:rFonts w:ascii="Trebuchet MS" w:hAnsi="Trebuchet MS"/>
              <w:i/>
              <w:iCs/>
              <w:sz w:val="20"/>
              <w:szCs w:val="20"/>
            </w:rPr>
            <w:t>This key element is not applicable to a degree or certificate program that does not prepare students for certification examinations or does not yet have individuals who have taken certification examinations.</w:t>
          </w:r>
        </w:p>
        <w:p w14:paraId="2756BD9E" w14:textId="77777777" w:rsidR="00F02538" w:rsidRDefault="00F02538" w:rsidP="00106CA0">
          <w:pPr>
            <w:ind w:left="360"/>
            <w:rPr>
              <w:rFonts w:ascii="Trebuchet MS" w:hAnsi="Trebuchet MS"/>
              <w:i/>
              <w:iCs/>
              <w:sz w:val="20"/>
              <w:szCs w:val="20"/>
            </w:rPr>
          </w:pPr>
        </w:p>
        <w:p w14:paraId="50C69FD3" w14:textId="7029A66D" w:rsidR="00F02538" w:rsidRDefault="00F02538" w:rsidP="00106CA0">
          <w:pPr>
            <w:ind w:left="360"/>
            <w:rPr>
              <w:rFonts w:ascii="Trebuchet MS" w:hAnsi="Trebuchet MS"/>
              <w:i/>
              <w:iCs/>
              <w:sz w:val="20"/>
              <w:szCs w:val="20"/>
            </w:rPr>
          </w:pPr>
          <w:r>
            <w:rPr>
              <w:rFonts w:ascii="Trebuchet MS" w:hAnsi="Trebuchet MS"/>
              <w:i/>
              <w:iCs/>
              <w:sz w:val="20"/>
              <w:szCs w:val="20"/>
            </w:rPr>
            <w:t>Elaboration: The master’s, DNP, and post-graduate APRN certificate programs demonstrate achievement of required program outcomes regarding certification. For programs that prepare students for certification, certification pass rates are obtained and reported for those graduates/completers taking each examination, even when national certification is not required to practice in a particular state.</w:t>
          </w:r>
        </w:p>
        <w:p w14:paraId="7A53B9F9" w14:textId="77777777" w:rsidR="00F02538" w:rsidRDefault="00F02538" w:rsidP="00106CA0">
          <w:pPr>
            <w:ind w:left="360"/>
            <w:rPr>
              <w:rFonts w:ascii="Trebuchet MS" w:hAnsi="Trebuchet MS"/>
              <w:i/>
              <w:iCs/>
              <w:sz w:val="20"/>
              <w:szCs w:val="20"/>
            </w:rPr>
          </w:pPr>
        </w:p>
        <w:p w14:paraId="57818C00" w14:textId="623F7AF7" w:rsidR="00F02538" w:rsidRDefault="00F02538" w:rsidP="00106CA0">
          <w:pPr>
            <w:ind w:left="360"/>
            <w:rPr>
              <w:rFonts w:ascii="Trebuchet MS" w:hAnsi="Trebuchet MS"/>
              <w:i/>
              <w:iCs/>
              <w:sz w:val="20"/>
              <w:szCs w:val="20"/>
            </w:rPr>
          </w:pPr>
          <w:r>
            <w:rPr>
              <w:rFonts w:ascii="Trebuchet MS" w:hAnsi="Trebuchet MS"/>
              <w:i/>
              <w:iCs/>
              <w:sz w:val="20"/>
              <w:szCs w:val="20"/>
            </w:rPr>
            <w:t xml:space="preserve">For programs that prepare students for certification, data are provided regarding the number of graduates/completers taking each certification examination and the number that passed. A program is required to provide </w:t>
          </w:r>
          <w:proofErr w:type="gramStart"/>
          <w:r>
            <w:rPr>
              <w:rFonts w:ascii="Trebuchet MS" w:hAnsi="Trebuchet MS"/>
              <w:i/>
              <w:iCs/>
              <w:sz w:val="20"/>
              <w:szCs w:val="20"/>
            </w:rPr>
            <w:t>these</w:t>
          </w:r>
          <w:proofErr w:type="gramEnd"/>
          <w:r>
            <w:rPr>
              <w:rFonts w:ascii="Trebuchet MS" w:hAnsi="Trebuchet MS"/>
              <w:i/>
              <w:iCs/>
              <w:sz w:val="20"/>
              <w:szCs w:val="20"/>
            </w:rPr>
            <w:t xml:space="preserve"> data regardless of the number of test takers. The pass rate is provided separately for each degree program (master’s and DNP) and the post-graduate APRN certificate program.</w:t>
          </w:r>
        </w:p>
        <w:p w14:paraId="6B49F673" w14:textId="77777777" w:rsidR="00F02538" w:rsidRDefault="00F02538" w:rsidP="00106CA0">
          <w:pPr>
            <w:ind w:left="360"/>
            <w:rPr>
              <w:rFonts w:ascii="Trebuchet MS" w:hAnsi="Trebuchet MS"/>
              <w:i/>
              <w:iCs/>
              <w:sz w:val="20"/>
              <w:szCs w:val="20"/>
            </w:rPr>
          </w:pPr>
        </w:p>
        <w:p w14:paraId="4FAC3174" w14:textId="18045C63" w:rsidR="00F02538" w:rsidRDefault="00F02538" w:rsidP="00106CA0">
          <w:pPr>
            <w:ind w:left="360"/>
            <w:rPr>
              <w:rFonts w:ascii="Trebuchet MS" w:hAnsi="Trebuchet MS"/>
              <w:i/>
              <w:iCs/>
              <w:sz w:val="20"/>
              <w:szCs w:val="20"/>
            </w:rPr>
          </w:pPr>
          <w:r>
            <w:rPr>
              <w:rFonts w:ascii="Trebuchet MS" w:hAnsi="Trebuchet MS"/>
              <w:i/>
              <w:iCs/>
              <w:sz w:val="20"/>
              <w:szCs w:val="20"/>
            </w:rPr>
            <w:t>A program that prepares students for certification demonstrates that it meets the certification pass rate of 80%, for each examination, in any one of the following ways:</w:t>
          </w:r>
        </w:p>
        <w:p w14:paraId="4461E3FA" w14:textId="5445ADB6" w:rsidR="00F02538" w:rsidRDefault="00F02538" w:rsidP="00106CA0">
          <w:pPr>
            <w:pStyle w:val="ListParagraph"/>
            <w:numPr>
              <w:ilvl w:val="0"/>
              <w:numId w:val="18"/>
            </w:numPr>
            <w:ind w:left="540" w:hanging="180"/>
            <w:rPr>
              <w:rFonts w:ascii="Trebuchet MS" w:hAnsi="Trebuchet MS"/>
              <w:i/>
              <w:iCs/>
              <w:sz w:val="20"/>
              <w:szCs w:val="20"/>
            </w:rPr>
          </w:pPr>
          <w:r>
            <w:rPr>
              <w:rFonts w:ascii="Trebuchet MS" w:hAnsi="Trebuchet MS"/>
              <w:i/>
              <w:iCs/>
              <w:sz w:val="20"/>
              <w:szCs w:val="20"/>
            </w:rPr>
            <w:t>the pass rate for each certification examination is 80% or higher for first-time takers for the most recent calendar year (January 1 through December 31</w:t>
          </w:r>
          <w:proofErr w:type="gramStart"/>
          <w:r>
            <w:rPr>
              <w:rFonts w:ascii="Trebuchet MS" w:hAnsi="Trebuchet MS"/>
              <w:i/>
              <w:iCs/>
              <w:sz w:val="20"/>
              <w:szCs w:val="20"/>
            </w:rPr>
            <w:t>);</w:t>
          </w:r>
          <w:proofErr w:type="gramEnd"/>
        </w:p>
        <w:p w14:paraId="1E1FA5E8" w14:textId="412E078A" w:rsidR="00F02538" w:rsidRDefault="00F02538" w:rsidP="00106CA0">
          <w:pPr>
            <w:pStyle w:val="ListParagraph"/>
            <w:numPr>
              <w:ilvl w:val="0"/>
              <w:numId w:val="18"/>
            </w:numPr>
            <w:ind w:left="540" w:hanging="180"/>
            <w:rPr>
              <w:rFonts w:ascii="Trebuchet MS" w:hAnsi="Trebuchet MS"/>
              <w:i/>
              <w:iCs/>
              <w:sz w:val="20"/>
              <w:szCs w:val="20"/>
            </w:rPr>
          </w:pPr>
          <w:r>
            <w:rPr>
              <w:rFonts w:ascii="Trebuchet MS" w:hAnsi="Trebuchet MS"/>
              <w:i/>
              <w:iCs/>
              <w:sz w:val="20"/>
              <w:szCs w:val="20"/>
            </w:rPr>
            <w:t xml:space="preserve">the pass rate for each certification examination is 80% or higher for all takers (first-time and repeaters who pass) for the most recent calendar </w:t>
          </w:r>
          <w:proofErr w:type="gramStart"/>
          <w:r>
            <w:rPr>
              <w:rFonts w:ascii="Trebuchet MS" w:hAnsi="Trebuchet MS"/>
              <w:i/>
              <w:iCs/>
              <w:sz w:val="20"/>
              <w:szCs w:val="20"/>
            </w:rPr>
            <w:t>year;</w:t>
          </w:r>
          <w:proofErr w:type="gramEnd"/>
        </w:p>
        <w:p w14:paraId="4FF5606F" w14:textId="526B11A5" w:rsidR="00F02538" w:rsidRDefault="00F02538" w:rsidP="00106CA0">
          <w:pPr>
            <w:pStyle w:val="ListParagraph"/>
            <w:numPr>
              <w:ilvl w:val="0"/>
              <w:numId w:val="18"/>
            </w:numPr>
            <w:ind w:left="540" w:hanging="180"/>
            <w:rPr>
              <w:rFonts w:ascii="Trebuchet MS" w:hAnsi="Trebuchet MS"/>
              <w:i/>
              <w:iCs/>
              <w:sz w:val="20"/>
              <w:szCs w:val="20"/>
            </w:rPr>
          </w:pPr>
          <w:r>
            <w:rPr>
              <w:rFonts w:ascii="Trebuchet MS" w:hAnsi="Trebuchet MS"/>
              <w:i/>
              <w:iCs/>
              <w:sz w:val="20"/>
              <w:szCs w:val="20"/>
            </w:rPr>
            <w:t>the pass rate for each certification examination is 80% or higher for all first-time takers over the three most recent calendar years; or</w:t>
          </w:r>
        </w:p>
        <w:p w14:paraId="7C298B5C" w14:textId="19194E45" w:rsidR="00F02538" w:rsidRDefault="00F02538" w:rsidP="00106CA0">
          <w:pPr>
            <w:pStyle w:val="ListParagraph"/>
            <w:numPr>
              <w:ilvl w:val="0"/>
              <w:numId w:val="18"/>
            </w:numPr>
            <w:ind w:left="540" w:hanging="180"/>
            <w:rPr>
              <w:rFonts w:ascii="Trebuchet MS" w:hAnsi="Trebuchet MS"/>
              <w:i/>
              <w:iCs/>
              <w:sz w:val="20"/>
              <w:szCs w:val="20"/>
            </w:rPr>
          </w:pPr>
          <w:proofErr w:type="gramStart"/>
          <w:r>
            <w:rPr>
              <w:rFonts w:ascii="Trebuchet MS" w:hAnsi="Trebuchet MS"/>
              <w:i/>
              <w:iCs/>
              <w:sz w:val="20"/>
              <w:szCs w:val="20"/>
            </w:rPr>
            <w:t>the</w:t>
          </w:r>
          <w:proofErr w:type="gramEnd"/>
          <w:r>
            <w:rPr>
              <w:rFonts w:ascii="Trebuchet MS" w:hAnsi="Trebuchet MS"/>
              <w:i/>
              <w:iCs/>
              <w:sz w:val="20"/>
              <w:szCs w:val="20"/>
            </w:rPr>
            <w:t xml:space="preserve"> pass rate for each certification examination is 80% or higher for all takers (first-time and repeaters who pass) over the three most recent calendar years.</w:t>
          </w:r>
        </w:p>
        <w:p w14:paraId="728A9083" w14:textId="77777777" w:rsidR="00F02538" w:rsidRDefault="00F02538" w:rsidP="00106CA0">
          <w:pPr>
            <w:ind w:left="360"/>
            <w:rPr>
              <w:rFonts w:ascii="Trebuchet MS" w:hAnsi="Trebuchet MS"/>
              <w:i/>
              <w:iCs/>
              <w:sz w:val="20"/>
              <w:szCs w:val="20"/>
            </w:rPr>
          </w:pPr>
        </w:p>
        <w:p w14:paraId="6CBD02B0" w14:textId="406659C0" w:rsidR="00F02538" w:rsidRDefault="00F02538" w:rsidP="00106CA0">
          <w:pPr>
            <w:ind w:left="360"/>
            <w:rPr>
              <w:rFonts w:ascii="Trebuchet MS" w:hAnsi="Trebuchet MS"/>
              <w:i/>
              <w:iCs/>
              <w:sz w:val="20"/>
              <w:szCs w:val="20"/>
            </w:rPr>
          </w:pPr>
          <w:r>
            <w:rPr>
              <w:rFonts w:ascii="Trebuchet MS" w:hAnsi="Trebuchet MS"/>
              <w:i/>
              <w:iCs/>
              <w:sz w:val="20"/>
              <w:szCs w:val="20"/>
            </w:rPr>
            <w:t xml:space="preserve">The program identifies which of the above options was used to calculate the pass rate. The program provides certification pass rate data for each examination but, when calculating the pass rate described above, </w:t>
          </w:r>
          <w:proofErr w:type="gramStart"/>
          <w:r>
            <w:rPr>
              <w:rFonts w:ascii="Trebuchet MS" w:hAnsi="Trebuchet MS"/>
              <w:i/>
              <w:iCs/>
              <w:sz w:val="20"/>
              <w:szCs w:val="20"/>
            </w:rPr>
            <w:t>may</w:t>
          </w:r>
          <w:proofErr w:type="gramEnd"/>
          <w:r>
            <w:rPr>
              <w:rFonts w:ascii="Trebuchet MS" w:hAnsi="Trebuchet MS"/>
              <w:i/>
              <w:iCs/>
              <w:sz w:val="20"/>
              <w:szCs w:val="20"/>
            </w:rPr>
            <w:t xml:space="preserve"> combine certification pass rate data for multiple examinations relating to the same role and population. The program may exclude test takers who take the certification examination more than two years after program completion.</w:t>
          </w:r>
        </w:p>
        <w:p w14:paraId="17B1535A" w14:textId="77777777" w:rsidR="004305AE" w:rsidRDefault="004305AE" w:rsidP="004305AE">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24633C" w:rsidRPr="0024633C" w14:paraId="61C4BB23" w14:textId="77777777" w:rsidTr="00743510">
            <w:trPr>
              <w:trHeight w:val="1349"/>
            </w:trPr>
            <w:tc>
              <w:tcPr>
                <w:tcW w:w="9350" w:type="dxa"/>
                <w:shd w:val="clear" w:color="auto" w:fill="DAE9F7" w:themeFill="text2" w:themeFillTint="1A"/>
                <w:vAlign w:val="center"/>
              </w:tcPr>
              <w:p w14:paraId="3200BFA4" w14:textId="48AAFCB1" w:rsidR="0024633C" w:rsidRPr="0024633C" w:rsidRDefault="0024633C" w:rsidP="0024633C">
                <w:pPr>
                  <w:rPr>
                    <w:rFonts w:ascii="Trebuchet MS" w:hAnsi="Trebuchet MS"/>
                    <w:color w:val="FF0000"/>
                    <w:sz w:val="20"/>
                    <w:szCs w:val="20"/>
                  </w:rPr>
                </w:pPr>
                <w:r w:rsidRPr="0024633C">
                  <w:rPr>
                    <w:rFonts w:ascii="Segoe UI Symbol" w:hAnsi="Segoe UI Symbol"/>
                    <w:b/>
                    <w:bCs/>
                    <w:color w:val="000000" w:themeColor="text1"/>
                    <w:sz w:val="20"/>
                    <w:szCs w:val="20"/>
                  </w:rPr>
                  <w:t xml:space="preserve">⚠ </w:t>
                </w:r>
                <w:r w:rsidRPr="0024633C">
                  <w:rPr>
                    <w:rFonts w:ascii="Trebuchet MS" w:hAnsi="Trebuchet MS"/>
                    <w:b/>
                    <w:bCs/>
                    <w:color w:val="000000" w:themeColor="text1"/>
                    <w:sz w:val="20"/>
                    <w:szCs w:val="20"/>
                  </w:rPr>
                  <w:t>TIP:</w:t>
                </w:r>
                <w:r w:rsidRPr="0024633C">
                  <w:rPr>
                    <w:rFonts w:ascii="Trebuchet MS" w:hAnsi="Trebuchet MS"/>
                    <w:color w:val="000000" w:themeColor="text1"/>
                    <w:sz w:val="20"/>
                    <w:szCs w:val="20"/>
                  </w:rPr>
                  <w:t xml:space="preserve"> Remember to provide </w:t>
                </w:r>
                <w:r>
                  <w:rPr>
                    <w:rFonts w:ascii="Trebuchet MS" w:hAnsi="Trebuchet MS"/>
                    <w:color w:val="000000" w:themeColor="text1"/>
                    <w:sz w:val="20"/>
                    <w:szCs w:val="20"/>
                  </w:rPr>
                  <w:t>certification</w:t>
                </w:r>
                <w:r w:rsidRPr="0024633C">
                  <w:rPr>
                    <w:rFonts w:ascii="Trebuchet MS" w:hAnsi="Trebuchet MS"/>
                    <w:color w:val="000000" w:themeColor="text1"/>
                    <w:sz w:val="20"/>
                    <w:szCs w:val="20"/>
                  </w:rPr>
                  <w:t xml:space="preserve"> pass rate data </w:t>
                </w:r>
                <w:r w:rsidRPr="00193682">
                  <w:rPr>
                    <w:rFonts w:ascii="Trebuchet MS" w:hAnsi="Trebuchet MS"/>
                    <w:color w:val="000000" w:themeColor="text1"/>
                    <w:sz w:val="20"/>
                    <w:szCs w:val="20"/>
                    <w:u w:val="single"/>
                  </w:rPr>
                  <w:t>for each examination</w:t>
                </w:r>
                <w:r>
                  <w:rPr>
                    <w:rFonts w:ascii="Trebuchet MS" w:hAnsi="Trebuchet MS"/>
                    <w:color w:val="000000" w:themeColor="text1"/>
                    <w:sz w:val="20"/>
                    <w:szCs w:val="20"/>
                  </w:rPr>
                  <w:t xml:space="preserve"> for which the program prepares graduates</w:t>
                </w:r>
                <w:r w:rsidRPr="0024633C">
                  <w:rPr>
                    <w:rFonts w:ascii="Trebuchet MS" w:hAnsi="Trebuchet MS"/>
                    <w:color w:val="000000" w:themeColor="text1"/>
                    <w:sz w:val="20"/>
                    <w:szCs w:val="20"/>
                  </w:rPr>
                  <w:t xml:space="preserve">. </w:t>
                </w:r>
                <w:r w:rsidR="0082262C">
                  <w:rPr>
                    <w:rFonts w:ascii="Trebuchet MS" w:hAnsi="Trebuchet MS"/>
                    <w:color w:val="000000" w:themeColor="text1"/>
                    <w:sz w:val="20"/>
                    <w:szCs w:val="20"/>
                  </w:rPr>
                  <w:t>For example, i</w:t>
                </w:r>
                <w:r w:rsidR="004B0341">
                  <w:rPr>
                    <w:rFonts w:ascii="Trebuchet MS" w:hAnsi="Trebuchet MS"/>
                    <w:color w:val="000000" w:themeColor="text1"/>
                    <w:sz w:val="20"/>
                    <w:szCs w:val="20"/>
                  </w:rPr>
                  <w:t xml:space="preserve">f </w:t>
                </w:r>
                <w:r w:rsidR="00BF1A6F">
                  <w:rPr>
                    <w:rFonts w:ascii="Trebuchet MS" w:hAnsi="Trebuchet MS"/>
                    <w:color w:val="000000" w:themeColor="text1"/>
                    <w:sz w:val="20"/>
                    <w:szCs w:val="20"/>
                  </w:rPr>
                  <w:t>program graduates</w:t>
                </w:r>
                <w:r w:rsidR="004B0341">
                  <w:rPr>
                    <w:rFonts w:ascii="Trebuchet MS" w:hAnsi="Trebuchet MS"/>
                    <w:color w:val="000000" w:themeColor="text1"/>
                    <w:sz w:val="20"/>
                    <w:szCs w:val="20"/>
                  </w:rPr>
                  <w:t xml:space="preserve"> take the</w:t>
                </w:r>
                <w:r w:rsidR="00E770DF">
                  <w:rPr>
                    <w:rFonts w:ascii="Trebuchet MS" w:hAnsi="Trebuchet MS"/>
                    <w:color w:val="000000" w:themeColor="text1"/>
                    <w:sz w:val="20"/>
                    <w:szCs w:val="20"/>
                  </w:rPr>
                  <w:t xml:space="preserve"> family nurse practitioner examination offered by ANCC and AANPCB, the pass rate data </w:t>
                </w:r>
                <w:r w:rsidR="00E770DF" w:rsidRPr="00193682">
                  <w:rPr>
                    <w:rFonts w:ascii="Trebuchet MS" w:hAnsi="Trebuchet MS"/>
                    <w:color w:val="000000" w:themeColor="text1"/>
                    <w:sz w:val="20"/>
                    <w:szCs w:val="20"/>
                    <w:u w:val="single"/>
                  </w:rPr>
                  <w:t>for each examination</w:t>
                </w:r>
                <w:r w:rsidR="00E770DF">
                  <w:rPr>
                    <w:rFonts w:ascii="Trebuchet MS" w:hAnsi="Trebuchet MS"/>
                    <w:color w:val="000000" w:themeColor="text1"/>
                    <w:sz w:val="20"/>
                    <w:szCs w:val="20"/>
                  </w:rPr>
                  <w:t xml:space="preserve"> must be presented.</w:t>
                </w:r>
                <w:r w:rsidR="004B0341">
                  <w:rPr>
                    <w:rFonts w:ascii="Trebuchet MS" w:hAnsi="Trebuchet MS"/>
                    <w:color w:val="000000" w:themeColor="text1"/>
                    <w:sz w:val="20"/>
                    <w:szCs w:val="20"/>
                  </w:rPr>
                  <w:t xml:space="preserve"> </w:t>
                </w:r>
                <w:r w:rsidR="00051B46">
                  <w:rPr>
                    <w:rFonts w:ascii="Trebuchet MS" w:hAnsi="Trebuchet MS"/>
                    <w:color w:val="000000" w:themeColor="text1"/>
                    <w:sz w:val="20"/>
                    <w:szCs w:val="20"/>
                  </w:rPr>
                  <w:t>Further, p</w:t>
                </w:r>
                <w:r w:rsidR="00762E0E">
                  <w:rPr>
                    <w:rFonts w:ascii="Trebuchet MS" w:hAnsi="Trebuchet MS"/>
                    <w:color w:val="000000" w:themeColor="text1"/>
                    <w:sz w:val="20"/>
                    <w:szCs w:val="20"/>
                  </w:rPr>
                  <w:t>resent p</w:t>
                </w:r>
                <w:r>
                  <w:rPr>
                    <w:rFonts w:ascii="Trebuchet MS" w:hAnsi="Trebuchet MS"/>
                    <w:color w:val="000000" w:themeColor="text1"/>
                    <w:sz w:val="20"/>
                    <w:szCs w:val="20"/>
                  </w:rPr>
                  <w:t xml:space="preserve">ass rate data </w:t>
                </w:r>
                <w:r w:rsidRPr="00193682">
                  <w:rPr>
                    <w:rFonts w:ascii="Trebuchet MS" w:hAnsi="Trebuchet MS"/>
                    <w:i/>
                    <w:color w:val="000000" w:themeColor="text1"/>
                    <w:sz w:val="20"/>
                    <w:szCs w:val="20"/>
                  </w:rPr>
                  <w:t>separate</w:t>
                </w:r>
                <w:r w:rsidR="00762E0E" w:rsidRPr="00193682">
                  <w:rPr>
                    <w:rFonts w:ascii="Trebuchet MS" w:hAnsi="Trebuchet MS"/>
                    <w:i/>
                    <w:color w:val="000000" w:themeColor="text1"/>
                    <w:sz w:val="20"/>
                    <w:szCs w:val="20"/>
                  </w:rPr>
                  <w:t>ly</w:t>
                </w:r>
                <w:r>
                  <w:rPr>
                    <w:rFonts w:ascii="Trebuchet MS" w:hAnsi="Trebuchet MS"/>
                    <w:color w:val="000000" w:themeColor="text1"/>
                    <w:sz w:val="20"/>
                    <w:szCs w:val="20"/>
                  </w:rPr>
                  <w:t xml:space="preserve"> for the master’s, DNP, and/or post-graduate APRN certificate programs</w:t>
                </w:r>
                <w:r w:rsidR="00762E0E">
                  <w:rPr>
                    <w:rFonts w:ascii="Trebuchet MS" w:hAnsi="Trebuchet MS"/>
                    <w:color w:val="000000" w:themeColor="text1"/>
                    <w:sz w:val="20"/>
                    <w:szCs w:val="20"/>
                  </w:rPr>
                  <w:t>. Do not combine data across programs (e.g., master’s and certificate) or tracks</w:t>
                </w:r>
                <w:r>
                  <w:rPr>
                    <w:rFonts w:ascii="Trebuchet MS" w:hAnsi="Trebuchet MS"/>
                    <w:color w:val="000000" w:themeColor="text1"/>
                    <w:sz w:val="20"/>
                    <w:szCs w:val="20"/>
                  </w:rPr>
                  <w:t xml:space="preserve">. </w:t>
                </w:r>
                <w:r w:rsidR="00E32BBD">
                  <w:rPr>
                    <w:rFonts w:ascii="Trebuchet MS" w:hAnsi="Trebuchet MS"/>
                    <w:color w:val="000000" w:themeColor="text1"/>
                    <w:sz w:val="20"/>
                    <w:szCs w:val="20"/>
                  </w:rPr>
                  <w:t>R</w:t>
                </w:r>
                <w:r w:rsidR="00762E0E">
                  <w:rPr>
                    <w:rFonts w:ascii="Trebuchet MS" w:hAnsi="Trebuchet MS"/>
                    <w:color w:val="000000" w:themeColor="text1"/>
                    <w:sz w:val="20"/>
                    <w:szCs w:val="20"/>
                  </w:rPr>
                  <w:t xml:space="preserve">emember to </w:t>
                </w:r>
                <w:r w:rsidRPr="0024633C">
                  <w:rPr>
                    <w:rFonts w:ascii="Trebuchet MS" w:hAnsi="Trebuchet MS"/>
                    <w:color w:val="000000" w:themeColor="text1"/>
                    <w:sz w:val="20"/>
                    <w:szCs w:val="20"/>
                  </w:rPr>
                  <w:t>present the data by calendar year (January 1 through December 31), as CCNE requires.</w:t>
                </w:r>
              </w:p>
            </w:tc>
          </w:tr>
        </w:tbl>
        <w:p w14:paraId="09A774B0" w14:textId="6DB9B697" w:rsidR="0024633C" w:rsidRDefault="00DF4B52" w:rsidP="004305AE">
          <w:pPr>
            <w:rPr>
              <w:rFonts w:ascii="Trebuchet MS" w:hAnsi="Trebuchet MS"/>
              <w:i/>
              <w:iCs/>
              <w:sz w:val="20"/>
              <w:szCs w:val="20"/>
            </w:rPr>
          </w:pPr>
        </w:p>
      </w:sdtContent>
    </w:sdt>
    <w:p w14:paraId="4A99693D" w14:textId="07F05527" w:rsidR="004305AE" w:rsidRDefault="004305AE" w:rsidP="004305AE">
      <w:pPr>
        <w:rPr>
          <w:rFonts w:ascii="Trebuchet MS" w:hAnsi="Trebuchet MS"/>
          <w:b/>
          <w:bCs/>
          <w:sz w:val="20"/>
          <w:szCs w:val="20"/>
        </w:rPr>
      </w:pPr>
      <w:r>
        <w:rPr>
          <w:rFonts w:ascii="Trebuchet MS" w:hAnsi="Trebuchet MS"/>
          <w:b/>
          <w:bCs/>
          <w:sz w:val="20"/>
          <w:szCs w:val="20"/>
        </w:rPr>
        <w:t>PROGRAM RESPONSE:</w:t>
      </w:r>
    </w:p>
    <w:p w14:paraId="48CF3267" w14:textId="77777777" w:rsidR="004305AE" w:rsidRDefault="004305AE" w:rsidP="004305AE">
      <w:pPr>
        <w:rPr>
          <w:rFonts w:ascii="Trebuchet MS" w:hAnsi="Trebuchet MS"/>
          <w:b/>
          <w:bCs/>
          <w:sz w:val="20"/>
          <w:szCs w:val="20"/>
        </w:rPr>
      </w:pPr>
    </w:p>
    <w:p w14:paraId="19EDA414" w14:textId="77777777" w:rsidR="004305AE" w:rsidRDefault="004305AE" w:rsidP="004305AE">
      <w:pPr>
        <w:rPr>
          <w:rFonts w:ascii="Trebuchet MS" w:hAnsi="Trebuchet MS"/>
          <w:b/>
          <w:bCs/>
          <w:sz w:val="20"/>
          <w:szCs w:val="20"/>
        </w:rPr>
      </w:pPr>
    </w:p>
    <w:p w14:paraId="7145926A" w14:textId="77777777" w:rsidR="004305AE" w:rsidRDefault="004305AE" w:rsidP="004305AE">
      <w:pPr>
        <w:rPr>
          <w:rFonts w:ascii="Trebuchet MS" w:hAnsi="Trebuchet MS"/>
          <w:b/>
          <w:bCs/>
          <w:sz w:val="20"/>
          <w:szCs w:val="20"/>
        </w:rPr>
      </w:pPr>
    </w:p>
    <w:p w14:paraId="73F5C967" w14:textId="77777777" w:rsidR="004305AE" w:rsidRDefault="004305AE" w:rsidP="004305AE">
      <w:pPr>
        <w:rPr>
          <w:rFonts w:ascii="Trebuchet MS" w:hAnsi="Trebuchet MS"/>
          <w:b/>
          <w:bCs/>
          <w:sz w:val="20"/>
          <w:szCs w:val="20"/>
        </w:rPr>
      </w:pPr>
    </w:p>
    <w:p w14:paraId="2344C11A" w14:textId="77777777" w:rsidR="004305AE" w:rsidRDefault="004305AE" w:rsidP="004305AE">
      <w:pPr>
        <w:rPr>
          <w:rFonts w:ascii="Trebuchet MS" w:hAnsi="Trebuchet MS"/>
          <w:b/>
          <w:bCs/>
          <w:sz w:val="20"/>
          <w:szCs w:val="20"/>
        </w:rPr>
      </w:pPr>
    </w:p>
    <w:sdt>
      <w:sdtPr>
        <w:rPr>
          <w:rFonts w:ascii="Trebuchet MS" w:hAnsi="Trebuchet MS"/>
          <w:b/>
          <w:bCs/>
          <w:color w:val="0069AA"/>
        </w:rPr>
        <w:id w:val="-681663942"/>
        <w:placeholder>
          <w:docPart w:val="DefaultPlaceholder_-1854013440"/>
        </w:placeholder>
      </w:sdtPr>
      <w:sdtEndPr>
        <w:rPr>
          <w:color w:val="auto"/>
          <w:sz w:val="20"/>
          <w:szCs w:val="20"/>
        </w:rPr>
      </w:sdtEndPr>
      <w:sdtContent>
        <w:p w14:paraId="22080E80" w14:textId="3F5CF1A9" w:rsidR="00106CA0" w:rsidRPr="00106CA0" w:rsidRDefault="00106CA0" w:rsidP="00106CA0">
          <w:pPr>
            <w:spacing w:line="312" w:lineRule="auto"/>
            <w:rPr>
              <w:rFonts w:ascii="Trebuchet MS" w:hAnsi="Trebuchet MS"/>
              <w:b/>
              <w:bCs/>
            </w:rPr>
          </w:pPr>
          <w:r w:rsidRPr="00106CA0">
            <w:rPr>
              <w:rFonts w:ascii="Trebuchet MS" w:hAnsi="Trebuchet MS"/>
              <w:b/>
              <w:bCs/>
              <w:color w:val="0069AA"/>
            </w:rPr>
            <w:t>Key Element IV-E</w:t>
          </w:r>
        </w:p>
        <w:p w14:paraId="5CF76599" w14:textId="365CD299" w:rsidR="004305AE" w:rsidRDefault="004305AE" w:rsidP="004305AE">
          <w:pPr>
            <w:rPr>
              <w:rFonts w:ascii="Trebuchet MS" w:hAnsi="Trebuchet MS"/>
              <w:b/>
              <w:bCs/>
              <w:sz w:val="20"/>
              <w:szCs w:val="20"/>
            </w:rPr>
          </w:pPr>
          <w:r>
            <w:rPr>
              <w:rFonts w:ascii="Trebuchet MS" w:hAnsi="Trebuchet MS"/>
              <w:b/>
              <w:bCs/>
              <w:sz w:val="20"/>
              <w:szCs w:val="20"/>
            </w:rPr>
            <w:t>Employment rates demonstrate program effectiveness.</w:t>
          </w:r>
        </w:p>
        <w:p w14:paraId="5C522854" w14:textId="77777777" w:rsidR="004305AE" w:rsidRDefault="004305AE" w:rsidP="004305AE">
          <w:pPr>
            <w:rPr>
              <w:rFonts w:ascii="Trebuchet MS" w:hAnsi="Trebuchet MS"/>
              <w:b/>
              <w:bCs/>
              <w:sz w:val="20"/>
              <w:szCs w:val="20"/>
            </w:rPr>
          </w:pPr>
        </w:p>
        <w:p w14:paraId="3A31BC7E" w14:textId="799A186C" w:rsidR="004305AE" w:rsidRDefault="004305AE" w:rsidP="00106CA0">
          <w:pPr>
            <w:ind w:left="360"/>
            <w:rPr>
              <w:rFonts w:ascii="Trebuchet MS" w:hAnsi="Trebuchet MS"/>
              <w:i/>
              <w:iCs/>
              <w:sz w:val="20"/>
              <w:szCs w:val="20"/>
            </w:rPr>
          </w:pPr>
          <w:r>
            <w:rPr>
              <w:rFonts w:ascii="Trebuchet MS" w:hAnsi="Trebuchet MS"/>
              <w:i/>
              <w:iCs/>
              <w:sz w:val="20"/>
              <w:szCs w:val="20"/>
            </w:rPr>
            <w:t>This key element is not applicable to a degree or certificate program that does not yet have individuals who have completed the program.</w:t>
          </w:r>
        </w:p>
        <w:p w14:paraId="6F3E473E" w14:textId="77777777" w:rsidR="004305AE" w:rsidRDefault="004305AE" w:rsidP="00106CA0">
          <w:pPr>
            <w:ind w:left="360"/>
            <w:rPr>
              <w:rFonts w:ascii="Trebuchet MS" w:hAnsi="Trebuchet MS"/>
              <w:i/>
              <w:iCs/>
              <w:sz w:val="20"/>
              <w:szCs w:val="20"/>
            </w:rPr>
          </w:pPr>
        </w:p>
        <w:p w14:paraId="0AAE47D8" w14:textId="2F2359A0" w:rsidR="004305AE" w:rsidRDefault="004305AE" w:rsidP="00106CA0">
          <w:pPr>
            <w:ind w:left="360"/>
            <w:rPr>
              <w:rFonts w:ascii="Trebuchet MS" w:hAnsi="Trebuchet MS"/>
              <w:i/>
              <w:iCs/>
              <w:sz w:val="20"/>
              <w:szCs w:val="20"/>
            </w:rPr>
          </w:pPr>
          <w:r>
            <w:rPr>
              <w:rFonts w:ascii="Trebuchet MS" w:hAnsi="Trebuchet MS"/>
              <w:i/>
              <w:iCs/>
              <w:sz w:val="20"/>
              <w:szCs w:val="20"/>
            </w:rPr>
            <w:t>Elaboration: The program demonstrates achievement of required outcomes regarding employment rates.</w:t>
          </w:r>
        </w:p>
        <w:p w14:paraId="709CA5EF" w14:textId="01F8EE7E" w:rsidR="004305AE" w:rsidRDefault="004305AE" w:rsidP="00106CA0">
          <w:pPr>
            <w:pStyle w:val="ListParagraph"/>
            <w:numPr>
              <w:ilvl w:val="0"/>
              <w:numId w:val="19"/>
            </w:numPr>
            <w:ind w:left="540" w:hanging="180"/>
            <w:rPr>
              <w:rFonts w:ascii="Trebuchet MS" w:hAnsi="Trebuchet MS"/>
              <w:i/>
              <w:iCs/>
              <w:sz w:val="20"/>
              <w:szCs w:val="20"/>
            </w:rPr>
          </w:pPr>
          <w:r>
            <w:rPr>
              <w:rFonts w:ascii="Trebuchet MS" w:hAnsi="Trebuchet MS"/>
              <w:i/>
              <w:iCs/>
              <w:sz w:val="20"/>
              <w:szCs w:val="20"/>
            </w:rPr>
            <w:t>The employment rate is provided separately for each degree program (baccalaureate, master’s, and DNP) and the post-graduate APRN certificate program.</w:t>
          </w:r>
        </w:p>
        <w:p w14:paraId="09A8C104" w14:textId="3F120556" w:rsidR="004305AE" w:rsidRDefault="004305AE" w:rsidP="00106CA0">
          <w:pPr>
            <w:pStyle w:val="ListParagraph"/>
            <w:numPr>
              <w:ilvl w:val="0"/>
              <w:numId w:val="19"/>
            </w:numPr>
            <w:ind w:left="540" w:hanging="180"/>
            <w:rPr>
              <w:rFonts w:ascii="Trebuchet MS" w:hAnsi="Trebuchet MS"/>
              <w:i/>
              <w:iCs/>
              <w:sz w:val="20"/>
              <w:szCs w:val="20"/>
            </w:rPr>
          </w:pPr>
          <w:r>
            <w:rPr>
              <w:rFonts w:ascii="Trebuchet MS" w:hAnsi="Trebuchet MS"/>
              <w:i/>
              <w:iCs/>
              <w:sz w:val="20"/>
              <w:szCs w:val="20"/>
            </w:rPr>
            <w:t xml:space="preserve">Data </w:t>
          </w:r>
          <w:proofErr w:type="gramStart"/>
          <w:r>
            <w:rPr>
              <w:rFonts w:ascii="Trebuchet MS" w:hAnsi="Trebuchet MS"/>
              <w:i/>
              <w:iCs/>
              <w:sz w:val="20"/>
              <w:szCs w:val="20"/>
            </w:rPr>
            <w:t>are</w:t>
          </w:r>
          <w:proofErr w:type="gramEnd"/>
          <w:r>
            <w:rPr>
              <w:rFonts w:ascii="Trebuchet MS" w:hAnsi="Trebuchet MS"/>
              <w:i/>
              <w:iCs/>
              <w:sz w:val="20"/>
              <w:szCs w:val="20"/>
            </w:rPr>
            <w:t xml:space="preserve"> collected within 12 months of program completion. Specifically, employment data are collected at the time of program completion or at any time within 12 months of program completion.</w:t>
          </w:r>
        </w:p>
        <w:p w14:paraId="53824AF9" w14:textId="6124A34E" w:rsidR="004305AE" w:rsidRDefault="004305AE" w:rsidP="00106CA0">
          <w:pPr>
            <w:pStyle w:val="ListParagraph"/>
            <w:numPr>
              <w:ilvl w:val="0"/>
              <w:numId w:val="19"/>
            </w:numPr>
            <w:ind w:left="540" w:hanging="180"/>
            <w:rPr>
              <w:rFonts w:ascii="Trebuchet MS" w:hAnsi="Trebuchet MS"/>
              <w:i/>
              <w:iCs/>
              <w:sz w:val="20"/>
              <w:szCs w:val="20"/>
            </w:rPr>
          </w:pPr>
          <w:r>
            <w:rPr>
              <w:rFonts w:ascii="Trebuchet MS" w:hAnsi="Trebuchet MS"/>
              <w:i/>
              <w:iCs/>
              <w:sz w:val="20"/>
              <w:szCs w:val="20"/>
            </w:rPr>
            <w:t>The employment rate is 80% or higher. However, if the employment rate is less than 80%, the employment rate is 80% or higher when excluding graduates/completers who have elected not to be employed.</w:t>
          </w:r>
        </w:p>
        <w:p w14:paraId="10A5625B" w14:textId="77777777" w:rsidR="004305AE" w:rsidRDefault="004305AE" w:rsidP="004305AE">
          <w:pPr>
            <w:rPr>
              <w:rFonts w:ascii="Trebuchet MS" w:hAnsi="Trebuchet MS"/>
              <w:i/>
              <w:iCs/>
              <w:color w:val="FF0000"/>
              <w:sz w:val="20"/>
              <w:szCs w:val="20"/>
            </w:rPr>
          </w:pPr>
        </w:p>
        <w:tbl>
          <w:tblPr>
            <w:tblStyle w:val="TableGrid"/>
            <w:tblW w:w="0" w:type="auto"/>
            <w:tblLook w:val="04A0" w:firstRow="1" w:lastRow="0" w:firstColumn="1" w:lastColumn="0" w:noHBand="0" w:noVBand="1"/>
          </w:tblPr>
          <w:tblGrid>
            <w:gridCol w:w="9350"/>
          </w:tblGrid>
          <w:tr w:rsidR="00582834" w14:paraId="24CBE4A1" w14:textId="77777777" w:rsidTr="003A4AFE">
            <w:trPr>
              <w:trHeight w:val="2798"/>
            </w:trPr>
            <w:tc>
              <w:tcPr>
                <w:tcW w:w="9350" w:type="dxa"/>
                <w:shd w:val="clear" w:color="auto" w:fill="DAE9F7" w:themeFill="text2" w:themeFillTint="1A"/>
                <w:vAlign w:val="center"/>
              </w:tcPr>
              <w:p w14:paraId="0E967E31" w14:textId="15DE2D0E" w:rsidR="00582834" w:rsidRPr="00582834" w:rsidRDefault="00832C57" w:rsidP="00582834">
                <w:pPr>
                  <w:rPr>
                    <w:rFonts w:ascii="Trebuchet MS" w:hAnsi="Trebuchet MS"/>
                    <w:color w:val="000000" w:themeColor="text1"/>
                    <w:sz w:val="20"/>
                    <w:szCs w:val="20"/>
                  </w:rPr>
                </w:pPr>
                <w:r>
                  <w:rPr>
                    <w:rFonts w:ascii="Segoe UI Symbol" w:hAnsi="Segoe UI Symbol"/>
                    <w:b/>
                    <w:bCs/>
                    <w:color w:val="000000" w:themeColor="text1"/>
                    <w:sz w:val="20"/>
                    <w:szCs w:val="20"/>
                  </w:rPr>
                  <w:t xml:space="preserve">⚠ </w:t>
                </w:r>
                <w:r w:rsidR="00582834" w:rsidRPr="00582834">
                  <w:rPr>
                    <w:rFonts w:ascii="Trebuchet MS" w:hAnsi="Trebuchet MS"/>
                    <w:color w:val="000000" w:themeColor="text1"/>
                    <w:sz w:val="20"/>
                    <w:szCs w:val="20"/>
                  </w:rPr>
                  <w:t xml:space="preserve">TIP:  </w:t>
                </w:r>
              </w:p>
              <w:p w14:paraId="3E73C510" w14:textId="2BA010D5" w:rsidR="00582834" w:rsidRPr="00195C6A" w:rsidRDefault="00582834" w:rsidP="00582834">
                <w:pPr>
                  <w:numPr>
                    <w:ilvl w:val="0"/>
                    <w:numId w:val="26"/>
                  </w:numPr>
                  <w:rPr>
                    <w:rFonts w:ascii="Trebuchet MS" w:hAnsi="Trebuchet MS"/>
                    <w:color w:val="000000" w:themeColor="text1"/>
                    <w:sz w:val="20"/>
                    <w:szCs w:val="20"/>
                  </w:rPr>
                </w:pPr>
                <w:r w:rsidRPr="00195C6A">
                  <w:rPr>
                    <w:rFonts w:ascii="Trebuchet MS" w:hAnsi="Trebuchet MS"/>
                    <w:color w:val="000000" w:themeColor="text1"/>
                    <w:sz w:val="20"/>
                    <w:szCs w:val="20"/>
                  </w:rPr>
                  <w:t xml:space="preserve">Data may reflect employment immediately following completion of the program or any time frame within 12 months of </w:t>
                </w:r>
                <w:r w:rsidR="00EB16C3">
                  <w:rPr>
                    <w:rFonts w:ascii="Trebuchet MS" w:hAnsi="Trebuchet MS"/>
                    <w:color w:val="000000" w:themeColor="text1"/>
                    <w:sz w:val="20"/>
                    <w:szCs w:val="20"/>
                  </w:rPr>
                  <w:t xml:space="preserve">program </w:t>
                </w:r>
                <w:r w:rsidRPr="00195C6A">
                  <w:rPr>
                    <w:rFonts w:ascii="Trebuchet MS" w:hAnsi="Trebuchet MS"/>
                    <w:color w:val="000000" w:themeColor="text1"/>
                    <w:sz w:val="20"/>
                    <w:szCs w:val="20"/>
                  </w:rPr>
                  <w:t xml:space="preserve">completion. </w:t>
                </w:r>
              </w:p>
              <w:p w14:paraId="294C8767" w14:textId="3601F915" w:rsidR="00EB16C3" w:rsidRDefault="00582834" w:rsidP="00582834">
                <w:pPr>
                  <w:numPr>
                    <w:ilvl w:val="0"/>
                    <w:numId w:val="26"/>
                  </w:numPr>
                  <w:rPr>
                    <w:rFonts w:ascii="Trebuchet MS" w:hAnsi="Trebuchet MS"/>
                    <w:color w:val="000000" w:themeColor="text1"/>
                    <w:sz w:val="20"/>
                    <w:szCs w:val="20"/>
                  </w:rPr>
                </w:pPr>
                <w:r w:rsidRPr="00195C6A">
                  <w:rPr>
                    <w:rFonts w:ascii="Trebuchet MS" w:hAnsi="Trebuchet MS"/>
                    <w:color w:val="000000" w:themeColor="text1"/>
                    <w:sz w:val="20"/>
                    <w:szCs w:val="20"/>
                  </w:rPr>
                  <w:t xml:space="preserve">Employment data collected </w:t>
                </w:r>
                <w:r w:rsidR="00EB16C3">
                  <w:rPr>
                    <w:rFonts w:ascii="Trebuchet MS" w:hAnsi="Trebuchet MS"/>
                    <w:color w:val="000000" w:themeColor="text1"/>
                    <w:sz w:val="20"/>
                    <w:szCs w:val="20"/>
                  </w:rPr>
                  <w:t xml:space="preserve">at time of enrollment or any time </w:t>
                </w:r>
                <w:r w:rsidRPr="00195C6A">
                  <w:rPr>
                    <w:rFonts w:ascii="Trebuchet MS" w:hAnsi="Trebuchet MS"/>
                    <w:color w:val="000000" w:themeColor="text1"/>
                    <w:sz w:val="20"/>
                    <w:szCs w:val="20"/>
                  </w:rPr>
                  <w:t xml:space="preserve">prior to program completion </w:t>
                </w:r>
                <w:r w:rsidR="00EB16C3">
                  <w:rPr>
                    <w:rFonts w:ascii="Trebuchet MS" w:hAnsi="Trebuchet MS"/>
                    <w:color w:val="000000" w:themeColor="text1"/>
                    <w:sz w:val="20"/>
                    <w:szCs w:val="20"/>
                  </w:rPr>
                  <w:t>should not be included</w:t>
                </w:r>
                <w:r w:rsidRPr="00195C6A">
                  <w:rPr>
                    <w:rFonts w:ascii="Trebuchet MS" w:hAnsi="Trebuchet MS"/>
                    <w:color w:val="000000" w:themeColor="text1"/>
                    <w:sz w:val="20"/>
                    <w:szCs w:val="20"/>
                  </w:rPr>
                  <w:t xml:space="preserve">. </w:t>
                </w:r>
              </w:p>
              <w:p w14:paraId="7A5BD78B" w14:textId="3CC33EC9" w:rsidR="00582834" w:rsidRPr="00195C6A" w:rsidRDefault="00582834" w:rsidP="00582834">
                <w:pPr>
                  <w:numPr>
                    <w:ilvl w:val="0"/>
                    <w:numId w:val="26"/>
                  </w:numPr>
                  <w:rPr>
                    <w:rFonts w:ascii="Trebuchet MS" w:hAnsi="Trebuchet MS"/>
                    <w:color w:val="000000" w:themeColor="text1"/>
                    <w:sz w:val="20"/>
                    <w:szCs w:val="20"/>
                  </w:rPr>
                </w:pPr>
                <w:r w:rsidRPr="00195C6A">
                  <w:rPr>
                    <w:rFonts w:ascii="Trebuchet MS" w:hAnsi="Trebuchet MS"/>
                    <w:color w:val="000000" w:themeColor="text1"/>
                    <w:sz w:val="20"/>
                    <w:szCs w:val="20"/>
                  </w:rPr>
                  <w:t>Graduates who elect not to seek employment should not be included in the calculation.</w:t>
                </w:r>
              </w:p>
              <w:p w14:paraId="3068DC71" w14:textId="70D12C4B" w:rsidR="00582834" w:rsidRPr="00195C6A" w:rsidRDefault="00582834" w:rsidP="00582834">
                <w:pPr>
                  <w:numPr>
                    <w:ilvl w:val="0"/>
                    <w:numId w:val="26"/>
                  </w:numPr>
                  <w:rPr>
                    <w:rFonts w:ascii="Trebuchet MS" w:hAnsi="Trebuchet MS"/>
                    <w:color w:val="000000" w:themeColor="text1"/>
                    <w:sz w:val="20"/>
                    <w:szCs w:val="20"/>
                  </w:rPr>
                </w:pPr>
                <w:r w:rsidRPr="00195C6A">
                  <w:rPr>
                    <w:rFonts w:ascii="Trebuchet MS" w:hAnsi="Trebuchet MS"/>
                    <w:color w:val="000000" w:themeColor="text1"/>
                    <w:sz w:val="20"/>
                    <w:szCs w:val="20"/>
                  </w:rPr>
                  <w:t xml:space="preserve">Employment rates may be calculated based on survey respondents, rather than </w:t>
                </w:r>
                <w:r w:rsidR="00EB16C3">
                  <w:rPr>
                    <w:rFonts w:ascii="Trebuchet MS" w:hAnsi="Trebuchet MS"/>
                    <w:color w:val="000000" w:themeColor="text1"/>
                    <w:sz w:val="20"/>
                    <w:szCs w:val="20"/>
                  </w:rPr>
                  <w:t xml:space="preserve">based on </w:t>
                </w:r>
                <w:r w:rsidRPr="00195C6A">
                  <w:rPr>
                    <w:rFonts w:ascii="Trebuchet MS" w:hAnsi="Trebuchet MS"/>
                    <w:color w:val="000000" w:themeColor="text1"/>
                    <w:sz w:val="20"/>
                    <w:szCs w:val="20"/>
                  </w:rPr>
                  <w:t xml:space="preserve">number of students </w:t>
                </w:r>
                <w:r w:rsidR="00EB16C3">
                  <w:rPr>
                    <w:rFonts w:ascii="Trebuchet MS" w:hAnsi="Trebuchet MS"/>
                    <w:color w:val="000000" w:themeColor="text1"/>
                    <w:sz w:val="20"/>
                    <w:szCs w:val="20"/>
                  </w:rPr>
                  <w:t>who</w:t>
                </w:r>
                <w:r w:rsidR="00EB16C3" w:rsidRPr="00195C6A">
                  <w:rPr>
                    <w:rFonts w:ascii="Trebuchet MS" w:hAnsi="Trebuchet MS"/>
                    <w:color w:val="000000" w:themeColor="text1"/>
                    <w:sz w:val="20"/>
                    <w:szCs w:val="20"/>
                  </w:rPr>
                  <w:t xml:space="preserve"> </w:t>
                </w:r>
                <w:r w:rsidRPr="00195C6A">
                  <w:rPr>
                    <w:rFonts w:ascii="Trebuchet MS" w:hAnsi="Trebuchet MS"/>
                    <w:color w:val="000000" w:themeColor="text1"/>
                    <w:sz w:val="20"/>
                    <w:szCs w:val="20"/>
                  </w:rPr>
                  <w:t>have completed the program.</w:t>
                </w:r>
                <w:r w:rsidR="00E81250">
                  <w:rPr>
                    <w:rFonts w:ascii="Trebuchet MS" w:hAnsi="Trebuchet MS"/>
                    <w:color w:val="000000" w:themeColor="text1"/>
                    <w:sz w:val="20"/>
                    <w:szCs w:val="20"/>
                  </w:rPr>
                  <w:t xml:space="preserve"> Good faith efforts should be made to increase response rates.</w:t>
                </w:r>
              </w:p>
              <w:p w14:paraId="51A43D2E" w14:textId="5A8CD88C" w:rsidR="00582834" w:rsidRPr="00582834" w:rsidRDefault="00613244" w:rsidP="00582834">
                <w:pPr>
                  <w:pStyle w:val="ListParagraph"/>
                  <w:numPr>
                    <w:ilvl w:val="0"/>
                    <w:numId w:val="26"/>
                  </w:numPr>
                  <w:rPr>
                    <w:rFonts w:ascii="Trebuchet MS" w:hAnsi="Trebuchet MS"/>
                    <w:color w:val="000000" w:themeColor="text1"/>
                    <w:sz w:val="20"/>
                    <w:szCs w:val="20"/>
                  </w:rPr>
                </w:pPr>
                <w:r>
                  <w:rPr>
                    <w:rFonts w:ascii="Trebuchet MS" w:hAnsi="Trebuchet MS"/>
                    <w:color w:val="000000" w:themeColor="text1"/>
                    <w:sz w:val="20"/>
                    <w:szCs w:val="20"/>
                  </w:rPr>
                  <w:t xml:space="preserve">CCNE does not limit employment data to employment in </w:t>
                </w:r>
                <w:r w:rsidR="00582834" w:rsidRPr="00582834">
                  <w:rPr>
                    <w:rFonts w:ascii="Trebuchet MS" w:hAnsi="Trebuchet MS"/>
                    <w:color w:val="000000" w:themeColor="text1"/>
                    <w:sz w:val="20"/>
                    <w:szCs w:val="20"/>
                  </w:rPr>
                  <w:t>nursing</w:t>
                </w:r>
                <w:r>
                  <w:rPr>
                    <w:rFonts w:ascii="Trebuchet MS" w:hAnsi="Trebuchet MS"/>
                    <w:color w:val="000000" w:themeColor="text1"/>
                    <w:sz w:val="20"/>
                    <w:szCs w:val="20"/>
                  </w:rPr>
                  <w:t xml:space="preserve"> (employment in any field may be included when calculating the employment rate)</w:t>
                </w:r>
                <w:r w:rsidR="00582834" w:rsidRPr="00582834">
                  <w:rPr>
                    <w:rFonts w:ascii="Trebuchet MS" w:hAnsi="Trebuchet MS"/>
                    <w:color w:val="000000" w:themeColor="text1"/>
                    <w:sz w:val="20"/>
                    <w:szCs w:val="20"/>
                  </w:rPr>
                  <w:t>.</w:t>
                </w:r>
              </w:p>
            </w:tc>
          </w:tr>
        </w:tbl>
        <w:p w14:paraId="3FC1356B" w14:textId="41BE5F5B" w:rsidR="00195C6A" w:rsidRDefault="00DF4B52" w:rsidP="004305AE">
          <w:pPr>
            <w:rPr>
              <w:rFonts w:ascii="Trebuchet MS" w:hAnsi="Trebuchet MS"/>
              <w:b/>
              <w:bCs/>
              <w:sz w:val="20"/>
              <w:szCs w:val="20"/>
            </w:rPr>
          </w:pPr>
        </w:p>
      </w:sdtContent>
    </w:sdt>
    <w:p w14:paraId="179E7ACA" w14:textId="4F5D0CCF" w:rsidR="004305AE" w:rsidRDefault="004305AE" w:rsidP="004305AE">
      <w:pPr>
        <w:rPr>
          <w:rFonts w:ascii="Trebuchet MS" w:hAnsi="Trebuchet MS"/>
          <w:b/>
          <w:bCs/>
          <w:sz w:val="20"/>
          <w:szCs w:val="20"/>
        </w:rPr>
      </w:pPr>
      <w:r>
        <w:rPr>
          <w:rFonts w:ascii="Trebuchet MS" w:hAnsi="Trebuchet MS"/>
          <w:b/>
          <w:bCs/>
          <w:sz w:val="20"/>
          <w:szCs w:val="20"/>
        </w:rPr>
        <w:t>PROGRAM RESPONSE:</w:t>
      </w:r>
    </w:p>
    <w:p w14:paraId="5FD9D058" w14:textId="77777777" w:rsidR="004305AE" w:rsidRDefault="004305AE" w:rsidP="004305AE">
      <w:pPr>
        <w:rPr>
          <w:rFonts w:ascii="Trebuchet MS" w:hAnsi="Trebuchet MS"/>
          <w:b/>
          <w:bCs/>
          <w:sz w:val="20"/>
          <w:szCs w:val="20"/>
        </w:rPr>
      </w:pPr>
    </w:p>
    <w:p w14:paraId="1362D6AA" w14:textId="77777777" w:rsidR="004305AE" w:rsidRDefault="004305AE" w:rsidP="004305AE">
      <w:pPr>
        <w:rPr>
          <w:rFonts w:ascii="Trebuchet MS" w:hAnsi="Trebuchet MS"/>
          <w:b/>
          <w:bCs/>
          <w:sz w:val="20"/>
          <w:szCs w:val="20"/>
        </w:rPr>
      </w:pPr>
    </w:p>
    <w:p w14:paraId="7F5C55E5" w14:textId="77777777" w:rsidR="004305AE" w:rsidRDefault="004305AE" w:rsidP="004305AE">
      <w:pPr>
        <w:rPr>
          <w:rFonts w:ascii="Trebuchet MS" w:hAnsi="Trebuchet MS"/>
          <w:b/>
          <w:bCs/>
          <w:sz w:val="20"/>
          <w:szCs w:val="20"/>
        </w:rPr>
      </w:pPr>
    </w:p>
    <w:p w14:paraId="14253A60" w14:textId="77777777" w:rsidR="004305AE" w:rsidRDefault="004305AE" w:rsidP="004305AE">
      <w:pPr>
        <w:rPr>
          <w:rFonts w:ascii="Trebuchet MS" w:hAnsi="Trebuchet MS"/>
          <w:b/>
          <w:bCs/>
          <w:sz w:val="20"/>
          <w:szCs w:val="20"/>
        </w:rPr>
      </w:pPr>
    </w:p>
    <w:p w14:paraId="6F109B2C" w14:textId="77777777" w:rsidR="008E3543" w:rsidRDefault="008E3543" w:rsidP="004305AE">
      <w:pPr>
        <w:rPr>
          <w:rFonts w:ascii="Trebuchet MS" w:hAnsi="Trebuchet MS"/>
          <w:b/>
          <w:bCs/>
          <w:sz w:val="20"/>
          <w:szCs w:val="20"/>
        </w:rPr>
      </w:pPr>
    </w:p>
    <w:sdt>
      <w:sdtPr>
        <w:rPr>
          <w:rFonts w:ascii="Trebuchet MS" w:hAnsi="Trebuchet MS"/>
          <w:b/>
          <w:bCs/>
          <w:color w:val="0069AA"/>
        </w:rPr>
        <w:id w:val="-1305698184"/>
        <w:placeholder>
          <w:docPart w:val="DefaultPlaceholder_-1854013440"/>
        </w:placeholder>
      </w:sdtPr>
      <w:sdtEndPr>
        <w:rPr>
          <w:b w:val="0"/>
          <w:bCs w:val="0"/>
          <w:i/>
          <w:iCs/>
          <w:color w:val="auto"/>
          <w:sz w:val="20"/>
          <w:szCs w:val="20"/>
        </w:rPr>
      </w:sdtEndPr>
      <w:sdtContent>
        <w:p w14:paraId="54D258F1" w14:textId="5A99CB3B" w:rsidR="00106CA0" w:rsidRPr="00106CA0" w:rsidRDefault="00106CA0" w:rsidP="00106CA0">
          <w:pPr>
            <w:spacing w:line="312" w:lineRule="auto"/>
            <w:ind w:left="547" w:hanging="547"/>
            <w:rPr>
              <w:rFonts w:ascii="Trebuchet MS" w:hAnsi="Trebuchet MS"/>
              <w:b/>
              <w:bCs/>
              <w:color w:val="0069AA"/>
            </w:rPr>
          </w:pPr>
          <w:r w:rsidRPr="00106CA0">
            <w:rPr>
              <w:rFonts w:ascii="Trebuchet MS" w:hAnsi="Trebuchet MS"/>
              <w:b/>
              <w:bCs/>
              <w:color w:val="0069AA"/>
            </w:rPr>
            <w:t>Key Element IV-F</w:t>
          </w:r>
        </w:p>
        <w:p w14:paraId="0E66DDAB" w14:textId="155ABB5B" w:rsidR="004305AE" w:rsidRDefault="008E3543" w:rsidP="00106CA0">
          <w:pPr>
            <w:rPr>
              <w:rFonts w:ascii="Trebuchet MS" w:hAnsi="Trebuchet MS"/>
              <w:b/>
              <w:bCs/>
              <w:sz w:val="20"/>
              <w:szCs w:val="20"/>
            </w:rPr>
          </w:pPr>
          <w:r>
            <w:rPr>
              <w:rFonts w:ascii="Trebuchet MS" w:hAnsi="Trebuchet MS"/>
              <w:b/>
              <w:bCs/>
              <w:sz w:val="20"/>
              <w:szCs w:val="20"/>
            </w:rPr>
            <w:t>Data regarding completion, licensure, certification, and employment rates are used, as appropriate, to foster ongoing program improvement.</w:t>
          </w:r>
        </w:p>
        <w:p w14:paraId="5271E970" w14:textId="77777777" w:rsidR="008E3543" w:rsidRDefault="008E3543" w:rsidP="004305AE">
          <w:pPr>
            <w:rPr>
              <w:rFonts w:ascii="Trebuchet MS" w:hAnsi="Trebuchet MS"/>
              <w:b/>
              <w:bCs/>
              <w:sz w:val="20"/>
              <w:szCs w:val="20"/>
            </w:rPr>
          </w:pPr>
        </w:p>
        <w:p w14:paraId="06A514E0" w14:textId="383A9306" w:rsidR="008E3543" w:rsidRDefault="008E3543" w:rsidP="00106CA0">
          <w:pPr>
            <w:ind w:left="360"/>
            <w:rPr>
              <w:rFonts w:ascii="Trebuchet MS" w:hAnsi="Trebuchet MS"/>
              <w:i/>
              <w:iCs/>
              <w:sz w:val="20"/>
              <w:szCs w:val="20"/>
            </w:rPr>
          </w:pPr>
          <w:r>
            <w:rPr>
              <w:rFonts w:ascii="Trebuchet MS" w:hAnsi="Trebuchet MS"/>
              <w:i/>
              <w:iCs/>
              <w:sz w:val="20"/>
              <w:szCs w:val="20"/>
            </w:rPr>
            <w:t>This key element is applicable if one or more of the following key elements is applicable: Key Element IV-B (completion), Key Element IV-C (licensure), Key Element IV-D (certification), and Key Element IV-E (employment).</w:t>
          </w:r>
        </w:p>
        <w:p w14:paraId="07C96241" w14:textId="77777777" w:rsidR="008E3543" w:rsidRDefault="008E3543" w:rsidP="00106CA0">
          <w:pPr>
            <w:ind w:left="360"/>
            <w:rPr>
              <w:rFonts w:ascii="Trebuchet MS" w:hAnsi="Trebuchet MS"/>
              <w:i/>
              <w:iCs/>
              <w:sz w:val="20"/>
              <w:szCs w:val="20"/>
            </w:rPr>
          </w:pPr>
        </w:p>
        <w:p w14:paraId="31806B7E" w14:textId="5DF53058" w:rsidR="008E3543" w:rsidRDefault="008E3543" w:rsidP="00106CA0">
          <w:pPr>
            <w:ind w:left="360"/>
            <w:rPr>
              <w:rFonts w:ascii="Trebuchet MS" w:hAnsi="Trebuchet MS"/>
              <w:i/>
              <w:iCs/>
              <w:sz w:val="20"/>
              <w:szCs w:val="20"/>
            </w:rPr>
          </w:pPr>
          <w:r>
            <w:rPr>
              <w:rFonts w:ascii="Trebuchet MS" w:hAnsi="Trebuchet MS"/>
              <w:i/>
              <w:iCs/>
              <w:sz w:val="20"/>
              <w:szCs w:val="20"/>
            </w:rPr>
            <w:t>Elaboration: The program uses outcome data (completion, licensure, certification, and employment) for improvement.</w:t>
          </w:r>
        </w:p>
        <w:p w14:paraId="6D1772C8" w14:textId="3E8407A9" w:rsidR="008E3543" w:rsidRDefault="008E3543" w:rsidP="00106CA0">
          <w:pPr>
            <w:pStyle w:val="ListParagraph"/>
            <w:numPr>
              <w:ilvl w:val="0"/>
              <w:numId w:val="20"/>
            </w:numPr>
            <w:ind w:left="540" w:hanging="180"/>
            <w:rPr>
              <w:rFonts w:ascii="Trebuchet MS" w:hAnsi="Trebuchet MS"/>
              <w:i/>
              <w:iCs/>
              <w:sz w:val="20"/>
              <w:szCs w:val="20"/>
            </w:rPr>
          </w:pPr>
          <w:r>
            <w:rPr>
              <w:rFonts w:ascii="Trebuchet MS" w:hAnsi="Trebuchet MS"/>
              <w:i/>
              <w:iCs/>
              <w:sz w:val="20"/>
              <w:szCs w:val="20"/>
            </w:rPr>
            <w:t>Discrepancies between actual and CCNE expected outcomes (program completion rates 70%, licensure pass rates 80%, certification pass rates 80%, employment rates 80%) inform areas for improvement.</w:t>
          </w:r>
        </w:p>
        <w:p w14:paraId="686E5EE0" w14:textId="6D165DAB" w:rsidR="008E3543" w:rsidRDefault="008E3543" w:rsidP="00106CA0">
          <w:pPr>
            <w:pStyle w:val="ListParagraph"/>
            <w:numPr>
              <w:ilvl w:val="0"/>
              <w:numId w:val="20"/>
            </w:numPr>
            <w:ind w:left="540" w:hanging="180"/>
            <w:rPr>
              <w:rFonts w:ascii="Trebuchet MS" w:hAnsi="Trebuchet MS"/>
              <w:i/>
              <w:iCs/>
              <w:sz w:val="20"/>
              <w:szCs w:val="20"/>
            </w:rPr>
          </w:pPr>
          <w:r>
            <w:rPr>
              <w:rFonts w:ascii="Trebuchet MS" w:hAnsi="Trebuchet MS"/>
              <w:i/>
              <w:iCs/>
              <w:sz w:val="20"/>
              <w:szCs w:val="20"/>
            </w:rPr>
            <w:t>Changes to the program to foster improvement and achievement of program outcomes, as appropriate, are deliberate, ongoing, and analyzed for effectiveness.</w:t>
          </w:r>
        </w:p>
        <w:p w14:paraId="3DB52285" w14:textId="27CDBE5A" w:rsidR="008E3543" w:rsidRDefault="008E3543" w:rsidP="00106CA0">
          <w:pPr>
            <w:pStyle w:val="ListParagraph"/>
            <w:numPr>
              <w:ilvl w:val="0"/>
              <w:numId w:val="20"/>
            </w:numPr>
            <w:ind w:left="540" w:hanging="180"/>
            <w:rPr>
              <w:rFonts w:ascii="Trebuchet MS" w:hAnsi="Trebuchet MS"/>
              <w:i/>
              <w:iCs/>
              <w:sz w:val="20"/>
              <w:szCs w:val="20"/>
            </w:rPr>
          </w:pPr>
          <w:r>
            <w:rPr>
              <w:rFonts w:ascii="Trebuchet MS" w:hAnsi="Trebuchet MS"/>
              <w:i/>
              <w:iCs/>
              <w:sz w:val="20"/>
              <w:szCs w:val="20"/>
            </w:rPr>
            <w:t>Faculty are engaged in the program improvement process.</w:t>
          </w:r>
        </w:p>
        <w:p w14:paraId="02EE6A7A" w14:textId="7AD864A3" w:rsidR="00BA0E29" w:rsidRDefault="00DF4B52" w:rsidP="00BA0E29">
          <w:pPr>
            <w:rPr>
              <w:rFonts w:ascii="Trebuchet MS" w:hAnsi="Trebuchet MS"/>
              <w:i/>
              <w:iCs/>
              <w:sz w:val="20"/>
              <w:szCs w:val="20"/>
            </w:rPr>
          </w:pPr>
        </w:p>
      </w:sdtContent>
    </w:sdt>
    <w:p w14:paraId="323A1E0D" w14:textId="33663308" w:rsidR="00BA0E29" w:rsidRDefault="00BA0E29" w:rsidP="00BA0E29">
      <w:pPr>
        <w:rPr>
          <w:rFonts w:ascii="Trebuchet MS" w:hAnsi="Trebuchet MS"/>
          <w:b/>
          <w:bCs/>
          <w:sz w:val="20"/>
          <w:szCs w:val="20"/>
        </w:rPr>
      </w:pPr>
      <w:r>
        <w:rPr>
          <w:rFonts w:ascii="Trebuchet MS" w:hAnsi="Trebuchet MS"/>
          <w:b/>
          <w:bCs/>
          <w:sz w:val="20"/>
          <w:szCs w:val="20"/>
        </w:rPr>
        <w:t>PROGRAM RESPONSE:</w:t>
      </w:r>
    </w:p>
    <w:p w14:paraId="5FF3E370" w14:textId="77777777" w:rsidR="00BA0E29" w:rsidRDefault="00BA0E29" w:rsidP="00BA0E29">
      <w:pPr>
        <w:rPr>
          <w:rFonts w:ascii="Trebuchet MS" w:hAnsi="Trebuchet MS"/>
          <w:b/>
          <w:bCs/>
          <w:sz w:val="20"/>
          <w:szCs w:val="20"/>
        </w:rPr>
      </w:pPr>
    </w:p>
    <w:p w14:paraId="1F94843B" w14:textId="77777777" w:rsidR="00BA0E29" w:rsidRDefault="00BA0E29" w:rsidP="00BA0E29">
      <w:pPr>
        <w:rPr>
          <w:rFonts w:ascii="Trebuchet MS" w:hAnsi="Trebuchet MS"/>
          <w:b/>
          <w:bCs/>
          <w:sz w:val="20"/>
          <w:szCs w:val="20"/>
        </w:rPr>
      </w:pPr>
    </w:p>
    <w:p w14:paraId="1468A178" w14:textId="77777777" w:rsidR="00BA0E29" w:rsidRDefault="00BA0E29" w:rsidP="00BA0E29">
      <w:pPr>
        <w:rPr>
          <w:rFonts w:ascii="Trebuchet MS" w:hAnsi="Trebuchet MS"/>
          <w:b/>
          <w:bCs/>
          <w:sz w:val="20"/>
          <w:szCs w:val="20"/>
        </w:rPr>
      </w:pPr>
    </w:p>
    <w:p w14:paraId="6B3D51A7" w14:textId="77777777" w:rsidR="00BA0E29" w:rsidRDefault="00BA0E29" w:rsidP="00BA0E29">
      <w:pPr>
        <w:rPr>
          <w:rFonts w:ascii="Trebuchet MS" w:hAnsi="Trebuchet MS"/>
          <w:b/>
          <w:bCs/>
          <w:sz w:val="20"/>
          <w:szCs w:val="20"/>
        </w:rPr>
      </w:pPr>
    </w:p>
    <w:p w14:paraId="7FE5F105" w14:textId="77777777" w:rsidR="00BA0E29" w:rsidRDefault="00BA0E29" w:rsidP="00BA0E29">
      <w:pPr>
        <w:rPr>
          <w:rFonts w:ascii="Trebuchet MS" w:hAnsi="Trebuchet MS"/>
          <w:b/>
          <w:bCs/>
          <w:sz w:val="20"/>
          <w:szCs w:val="20"/>
        </w:rPr>
      </w:pPr>
    </w:p>
    <w:sdt>
      <w:sdtPr>
        <w:rPr>
          <w:rFonts w:ascii="Trebuchet MS" w:hAnsi="Trebuchet MS"/>
          <w:b/>
          <w:bCs/>
          <w:color w:val="0069AA"/>
        </w:rPr>
        <w:id w:val="-971211266"/>
        <w:placeholder>
          <w:docPart w:val="DefaultPlaceholder_-1854013440"/>
        </w:placeholder>
      </w:sdtPr>
      <w:sdtEndPr>
        <w:rPr>
          <w:b w:val="0"/>
          <w:bCs w:val="0"/>
          <w:i/>
          <w:iCs/>
          <w:color w:val="auto"/>
          <w:sz w:val="20"/>
          <w:szCs w:val="20"/>
        </w:rPr>
      </w:sdtEndPr>
      <w:sdtContent>
        <w:p w14:paraId="7C2E0141" w14:textId="4A7419CC" w:rsidR="00106CA0" w:rsidRPr="00106CA0" w:rsidRDefault="00106CA0" w:rsidP="00106CA0">
          <w:pPr>
            <w:spacing w:line="312" w:lineRule="auto"/>
            <w:rPr>
              <w:rFonts w:ascii="Trebuchet MS" w:hAnsi="Trebuchet MS"/>
              <w:b/>
              <w:bCs/>
              <w:color w:val="0069AA"/>
            </w:rPr>
          </w:pPr>
          <w:r w:rsidRPr="00106CA0">
            <w:rPr>
              <w:rFonts w:ascii="Trebuchet MS" w:hAnsi="Trebuchet MS"/>
              <w:b/>
              <w:bCs/>
              <w:color w:val="0069AA"/>
            </w:rPr>
            <w:t>Key Element IV-G</w:t>
          </w:r>
        </w:p>
        <w:p w14:paraId="75AD79E0" w14:textId="04AF7FD6" w:rsidR="00BA0E29" w:rsidRDefault="00106CA0" w:rsidP="00BA0E29">
          <w:pPr>
            <w:rPr>
              <w:rFonts w:ascii="Trebuchet MS" w:hAnsi="Trebuchet MS"/>
              <w:b/>
              <w:bCs/>
              <w:sz w:val="20"/>
              <w:szCs w:val="20"/>
            </w:rPr>
          </w:pPr>
          <w:r>
            <w:rPr>
              <w:rFonts w:ascii="Trebuchet MS" w:hAnsi="Trebuchet MS"/>
              <w:b/>
              <w:bCs/>
              <w:sz w:val="20"/>
              <w:szCs w:val="20"/>
            </w:rPr>
            <w:t>Ag</w:t>
          </w:r>
          <w:r w:rsidR="00BA0E29">
            <w:rPr>
              <w:rFonts w:ascii="Trebuchet MS" w:hAnsi="Trebuchet MS"/>
              <w:b/>
              <w:bCs/>
              <w:sz w:val="20"/>
              <w:szCs w:val="20"/>
            </w:rPr>
            <w:t>gregate faculty outcomes demonstrate program effectiveness.</w:t>
          </w:r>
        </w:p>
        <w:p w14:paraId="64B6D1DA" w14:textId="77777777" w:rsidR="00BA0E29" w:rsidRDefault="00BA0E29" w:rsidP="00BA0E29">
          <w:pPr>
            <w:rPr>
              <w:rFonts w:ascii="Trebuchet MS" w:hAnsi="Trebuchet MS"/>
              <w:b/>
              <w:bCs/>
              <w:sz w:val="20"/>
              <w:szCs w:val="20"/>
            </w:rPr>
          </w:pPr>
        </w:p>
        <w:p w14:paraId="37F00C26" w14:textId="5F270D94" w:rsidR="00BA0E29" w:rsidRDefault="00BA0E29" w:rsidP="00106CA0">
          <w:pPr>
            <w:ind w:left="360"/>
            <w:rPr>
              <w:rFonts w:ascii="Trebuchet MS" w:hAnsi="Trebuchet MS"/>
              <w:i/>
              <w:iCs/>
              <w:sz w:val="20"/>
              <w:szCs w:val="20"/>
            </w:rPr>
          </w:pPr>
          <w:r>
            <w:rPr>
              <w:rFonts w:ascii="Trebuchet MS" w:hAnsi="Trebuchet MS"/>
              <w:i/>
              <w:iCs/>
              <w:sz w:val="20"/>
              <w:szCs w:val="20"/>
            </w:rPr>
            <w:t xml:space="preserve">Elaboration: The program demonstrates achievement of expected faculty outcomes. </w:t>
          </w:r>
          <w:proofErr w:type="gramStart"/>
          <w:r>
            <w:rPr>
              <w:rFonts w:ascii="Trebuchet MS" w:hAnsi="Trebuchet MS"/>
              <w:i/>
              <w:iCs/>
              <w:sz w:val="20"/>
              <w:szCs w:val="20"/>
            </w:rPr>
            <w:t>In order to</w:t>
          </w:r>
          <w:proofErr w:type="gramEnd"/>
          <w:r>
            <w:rPr>
              <w:rFonts w:ascii="Trebuchet MS" w:hAnsi="Trebuchet MS"/>
              <w:i/>
              <w:iCs/>
              <w:sz w:val="20"/>
              <w:szCs w:val="20"/>
            </w:rPr>
            <w:t xml:space="preserve"> demonstrate program effectiveness, outcomes are consistent with and contribute to achievement of the program’s mission and goals and are congruent with institution and program expectations. Expected faculty outcomes:</w:t>
          </w:r>
        </w:p>
        <w:p w14:paraId="6B377D4B" w14:textId="5CE4CE78" w:rsidR="00BA0E29" w:rsidRDefault="00BA0E29" w:rsidP="00106CA0">
          <w:pPr>
            <w:pStyle w:val="ListParagraph"/>
            <w:numPr>
              <w:ilvl w:val="0"/>
              <w:numId w:val="21"/>
            </w:numPr>
            <w:ind w:left="540" w:hanging="180"/>
            <w:rPr>
              <w:rFonts w:ascii="Trebuchet MS" w:hAnsi="Trebuchet MS"/>
              <w:i/>
              <w:iCs/>
              <w:sz w:val="20"/>
              <w:szCs w:val="20"/>
            </w:rPr>
          </w:pPr>
          <w:r>
            <w:rPr>
              <w:rFonts w:ascii="Trebuchet MS" w:hAnsi="Trebuchet MS"/>
              <w:i/>
              <w:iCs/>
              <w:sz w:val="20"/>
              <w:szCs w:val="20"/>
            </w:rPr>
            <w:t xml:space="preserve">are identified for the faculty as a </w:t>
          </w:r>
          <w:proofErr w:type="gramStart"/>
          <w:r>
            <w:rPr>
              <w:rFonts w:ascii="Trebuchet MS" w:hAnsi="Trebuchet MS"/>
              <w:i/>
              <w:iCs/>
              <w:sz w:val="20"/>
              <w:szCs w:val="20"/>
            </w:rPr>
            <w:t>group;</w:t>
          </w:r>
          <w:proofErr w:type="gramEnd"/>
        </w:p>
        <w:p w14:paraId="17400C46" w14:textId="66E1535E" w:rsidR="00BA0E29" w:rsidRDefault="00BA0E29" w:rsidP="00106CA0">
          <w:pPr>
            <w:pStyle w:val="ListParagraph"/>
            <w:numPr>
              <w:ilvl w:val="0"/>
              <w:numId w:val="21"/>
            </w:numPr>
            <w:ind w:left="540" w:hanging="180"/>
            <w:rPr>
              <w:rFonts w:ascii="Trebuchet MS" w:hAnsi="Trebuchet MS"/>
              <w:i/>
              <w:iCs/>
              <w:sz w:val="20"/>
              <w:szCs w:val="20"/>
            </w:rPr>
          </w:pPr>
          <w:r>
            <w:rPr>
              <w:rFonts w:ascii="Trebuchet MS" w:hAnsi="Trebuchet MS"/>
              <w:i/>
              <w:iCs/>
              <w:sz w:val="20"/>
              <w:szCs w:val="20"/>
            </w:rPr>
            <w:t>specify expected levels of achievement for the faculty as a group; and</w:t>
          </w:r>
        </w:p>
        <w:p w14:paraId="037864A3" w14:textId="299899EA" w:rsidR="00BA0E29" w:rsidRDefault="00BA0E29" w:rsidP="00106CA0">
          <w:pPr>
            <w:pStyle w:val="ListParagraph"/>
            <w:numPr>
              <w:ilvl w:val="0"/>
              <w:numId w:val="21"/>
            </w:numPr>
            <w:ind w:left="540" w:hanging="180"/>
            <w:rPr>
              <w:rFonts w:ascii="Trebuchet MS" w:hAnsi="Trebuchet MS"/>
              <w:i/>
              <w:iCs/>
              <w:sz w:val="20"/>
              <w:szCs w:val="20"/>
            </w:rPr>
          </w:pPr>
          <w:r>
            <w:rPr>
              <w:rFonts w:ascii="Trebuchet MS" w:hAnsi="Trebuchet MS"/>
              <w:i/>
              <w:iCs/>
              <w:sz w:val="20"/>
              <w:szCs w:val="20"/>
            </w:rPr>
            <w:t>reflect expectations of faculty in their roles.</w:t>
          </w:r>
        </w:p>
        <w:p w14:paraId="111C3940" w14:textId="77777777" w:rsidR="00BA0E29" w:rsidRDefault="00BA0E29" w:rsidP="00106CA0">
          <w:pPr>
            <w:ind w:left="360"/>
            <w:rPr>
              <w:rFonts w:ascii="Trebuchet MS" w:hAnsi="Trebuchet MS"/>
              <w:i/>
              <w:iCs/>
              <w:sz w:val="20"/>
              <w:szCs w:val="20"/>
            </w:rPr>
          </w:pPr>
        </w:p>
        <w:p w14:paraId="13678B02" w14:textId="526DA5E3" w:rsidR="00BA0E29" w:rsidRDefault="00BA0E29" w:rsidP="00106CA0">
          <w:pPr>
            <w:ind w:left="360"/>
            <w:rPr>
              <w:rFonts w:ascii="Trebuchet MS" w:hAnsi="Trebuchet MS"/>
              <w:i/>
              <w:iCs/>
              <w:sz w:val="20"/>
              <w:szCs w:val="20"/>
            </w:rPr>
          </w:pPr>
          <w:r>
            <w:rPr>
              <w:rFonts w:ascii="Trebuchet MS" w:hAnsi="Trebuchet MS"/>
              <w:i/>
              <w:iCs/>
              <w:sz w:val="20"/>
              <w:szCs w:val="20"/>
            </w:rPr>
            <w:t xml:space="preserve">Actual faculty outcomes are compared to expected levels of achievement. Actual faculty outcomes are presented in the aggregate. If expected faculty outcomes vary for different groups of </w:t>
          </w:r>
          <w:proofErr w:type="gramStart"/>
          <w:r>
            <w:rPr>
              <w:rFonts w:ascii="Trebuchet MS" w:hAnsi="Trebuchet MS"/>
              <w:i/>
              <w:iCs/>
              <w:sz w:val="20"/>
              <w:szCs w:val="20"/>
            </w:rPr>
            <w:t>faculty</w:t>
          </w:r>
          <w:proofErr w:type="gramEnd"/>
          <w:r>
            <w:rPr>
              <w:rFonts w:ascii="Trebuchet MS" w:hAnsi="Trebuchet MS"/>
              <w:i/>
              <w:iCs/>
              <w:sz w:val="20"/>
              <w:szCs w:val="20"/>
            </w:rPr>
            <w:t xml:space="preserve"> (full-time, part-time, adjunct, tenured, non-tenured, or other), actual faculty outcomes may be presented separately for each different group of </w:t>
          </w:r>
          <w:proofErr w:type="gramStart"/>
          <w:r>
            <w:rPr>
              <w:rFonts w:ascii="Trebuchet MS" w:hAnsi="Trebuchet MS"/>
              <w:i/>
              <w:iCs/>
              <w:sz w:val="20"/>
              <w:szCs w:val="20"/>
            </w:rPr>
            <w:t>faculty</w:t>
          </w:r>
          <w:proofErr w:type="gramEnd"/>
          <w:r>
            <w:rPr>
              <w:rFonts w:ascii="Trebuchet MS" w:hAnsi="Trebuchet MS"/>
              <w:i/>
              <w:iCs/>
              <w:sz w:val="20"/>
              <w:szCs w:val="20"/>
            </w:rPr>
            <w:t>. These outcomes correspond to the faculty expectations identified by the nursing unit (refer to Key Element I-D).</w:t>
          </w:r>
        </w:p>
        <w:p w14:paraId="04682567" w14:textId="1347F884" w:rsidR="00BA0E29" w:rsidRDefault="00BA0E29" w:rsidP="00BA0E2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A9054D" w14:paraId="48269426" w14:textId="77777777" w:rsidTr="00A9054D">
            <w:trPr>
              <w:trHeight w:val="677"/>
            </w:trPr>
            <w:tc>
              <w:tcPr>
                <w:tcW w:w="9350" w:type="dxa"/>
                <w:shd w:val="clear" w:color="auto" w:fill="DAE9F7" w:themeFill="text2" w:themeFillTint="1A"/>
                <w:vAlign w:val="center"/>
              </w:tcPr>
              <w:p w14:paraId="6FC73419" w14:textId="69941E8A" w:rsidR="00A9054D" w:rsidRPr="00A9054D" w:rsidRDefault="00832C57" w:rsidP="00A9054D">
                <w:pPr>
                  <w:rPr>
                    <w:rFonts w:ascii="Trebuchet MS" w:hAnsi="Trebuchet MS"/>
                    <w:color w:val="FF0000"/>
                    <w:sz w:val="20"/>
                    <w:szCs w:val="20"/>
                  </w:rPr>
                </w:pPr>
                <w:r>
                  <w:rPr>
                    <w:rFonts w:ascii="Segoe UI Symbol" w:hAnsi="Segoe UI Symbol"/>
                    <w:b/>
                    <w:bCs/>
                    <w:color w:val="000000" w:themeColor="text1"/>
                    <w:sz w:val="20"/>
                    <w:szCs w:val="20"/>
                  </w:rPr>
                  <w:t xml:space="preserve">⚠ </w:t>
                </w:r>
                <w:r w:rsidR="00A9054D" w:rsidRPr="00A9054D">
                  <w:rPr>
                    <w:rFonts w:ascii="Trebuchet MS" w:hAnsi="Trebuchet MS"/>
                    <w:b/>
                    <w:bCs/>
                    <w:color w:val="000000" w:themeColor="text1"/>
                    <w:sz w:val="20"/>
                    <w:szCs w:val="20"/>
                  </w:rPr>
                  <w:t>TIP:</w:t>
                </w:r>
                <w:r w:rsidR="00A9054D" w:rsidRPr="00A9054D">
                  <w:rPr>
                    <w:rFonts w:ascii="Trebuchet MS" w:hAnsi="Trebuchet MS"/>
                    <w:color w:val="000000" w:themeColor="text1"/>
                    <w:sz w:val="20"/>
                    <w:szCs w:val="20"/>
                  </w:rPr>
                  <w:t xml:space="preserve"> Faculty outcomes identified in Key Element IV-G should be congruent with those previously identified in Key Element I-D.</w:t>
                </w:r>
              </w:p>
            </w:tc>
          </w:tr>
        </w:tbl>
        <w:p w14:paraId="0F38B201" w14:textId="36147909" w:rsidR="00195C6A" w:rsidRDefault="00DF4B52" w:rsidP="00BA0E29">
          <w:pPr>
            <w:rPr>
              <w:rFonts w:ascii="Trebuchet MS" w:hAnsi="Trebuchet MS"/>
              <w:i/>
              <w:iCs/>
              <w:sz w:val="20"/>
              <w:szCs w:val="20"/>
            </w:rPr>
          </w:pPr>
        </w:p>
      </w:sdtContent>
    </w:sdt>
    <w:p w14:paraId="144485F7" w14:textId="6FB7B81E" w:rsidR="00BA0E29" w:rsidRDefault="00BA0E29" w:rsidP="00BA0E29">
      <w:pPr>
        <w:rPr>
          <w:rFonts w:ascii="Trebuchet MS" w:hAnsi="Trebuchet MS"/>
          <w:b/>
          <w:bCs/>
          <w:sz w:val="20"/>
          <w:szCs w:val="20"/>
        </w:rPr>
      </w:pPr>
      <w:r>
        <w:rPr>
          <w:rFonts w:ascii="Trebuchet MS" w:hAnsi="Trebuchet MS"/>
          <w:b/>
          <w:bCs/>
          <w:sz w:val="20"/>
          <w:szCs w:val="20"/>
        </w:rPr>
        <w:t>PROGRAM RESPONSE:</w:t>
      </w:r>
    </w:p>
    <w:p w14:paraId="60EE465F" w14:textId="77777777" w:rsidR="00BA0E29" w:rsidRDefault="00BA0E29" w:rsidP="00BA0E29">
      <w:pPr>
        <w:rPr>
          <w:rFonts w:ascii="Trebuchet MS" w:hAnsi="Trebuchet MS"/>
          <w:b/>
          <w:bCs/>
          <w:sz w:val="20"/>
          <w:szCs w:val="20"/>
        </w:rPr>
      </w:pPr>
    </w:p>
    <w:p w14:paraId="395F9234" w14:textId="77777777" w:rsidR="00BA0E29" w:rsidRDefault="00BA0E29" w:rsidP="00BA0E29">
      <w:pPr>
        <w:rPr>
          <w:rFonts w:ascii="Trebuchet MS" w:hAnsi="Trebuchet MS"/>
          <w:b/>
          <w:bCs/>
          <w:sz w:val="20"/>
          <w:szCs w:val="20"/>
        </w:rPr>
      </w:pPr>
    </w:p>
    <w:p w14:paraId="084D4AB5" w14:textId="77777777" w:rsidR="00BA0E29" w:rsidRDefault="00BA0E29" w:rsidP="00BA0E29">
      <w:pPr>
        <w:rPr>
          <w:rFonts w:ascii="Trebuchet MS" w:hAnsi="Trebuchet MS"/>
          <w:b/>
          <w:bCs/>
          <w:sz w:val="20"/>
          <w:szCs w:val="20"/>
        </w:rPr>
      </w:pPr>
    </w:p>
    <w:p w14:paraId="2D193FA2" w14:textId="77777777" w:rsidR="00BA0E29" w:rsidRDefault="00BA0E29" w:rsidP="00BA0E29">
      <w:pPr>
        <w:rPr>
          <w:rFonts w:ascii="Trebuchet MS" w:hAnsi="Trebuchet MS"/>
          <w:b/>
          <w:bCs/>
          <w:sz w:val="20"/>
          <w:szCs w:val="20"/>
        </w:rPr>
      </w:pPr>
    </w:p>
    <w:p w14:paraId="03A03E2E" w14:textId="77777777" w:rsidR="00BA0E29" w:rsidRDefault="00BA0E29" w:rsidP="00BA0E29">
      <w:pPr>
        <w:rPr>
          <w:rFonts w:ascii="Trebuchet MS" w:hAnsi="Trebuchet MS"/>
          <w:b/>
          <w:bCs/>
          <w:sz w:val="20"/>
          <w:szCs w:val="20"/>
        </w:rPr>
      </w:pPr>
    </w:p>
    <w:sdt>
      <w:sdtPr>
        <w:rPr>
          <w:rFonts w:ascii="Trebuchet MS" w:hAnsi="Trebuchet MS"/>
          <w:b/>
          <w:bCs/>
          <w:color w:val="0069AA"/>
        </w:rPr>
        <w:id w:val="-433436764"/>
        <w:placeholder>
          <w:docPart w:val="DefaultPlaceholder_-1854013440"/>
        </w:placeholder>
      </w:sdtPr>
      <w:sdtEndPr>
        <w:rPr>
          <w:b w:val="0"/>
          <w:bCs w:val="0"/>
          <w:i/>
          <w:iCs/>
          <w:color w:val="auto"/>
          <w:sz w:val="20"/>
          <w:szCs w:val="20"/>
        </w:rPr>
      </w:sdtEndPr>
      <w:sdtContent>
        <w:p w14:paraId="1FE30739" w14:textId="64CBA214" w:rsidR="00A33699" w:rsidRPr="00A33699" w:rsidRDefault="00A33699" w:rsidP="00A33699">
          <w:pPr>
            <w:spacing w:line="312" w:lineRule="auto"/>
            <w:ind w:left="547" w:hanging="547"/>
            <w:rPr>
              <w:rFonts w:ascii="Trebuchet MS" w:hAnsi="Trebuchet MS"/>
              <w:b/>
              <w:bCs/>
              <w:color w:val="0069AA"/>
            </w:rPr>
          </w:pPr>
          <w:r w:rsidRPr="00A33699">
            <w:rPr>
              <w:rFonts w:ascii="Trebuchet MS" w:hAnsi="Trebuchet MS"/>
              <w:b/>
              <w:bCs/>
              <w:color w:val="0069AA"/>
            </w:rPr>
            <w:t>Key Element IV-H</w:t>
          </w:r>
        </w:p>
        <w:p w14:paraId="437B3C0C" w14:textId="598008EB" w:rsidR="00BA0E29" w:rsidRDefault="00BA0E29" w:rsidP="00A33699">
          <w:pPr>
            <w:rPr>
              <w:rFonts w:ascii="Trebuchet MS" w:hAnsi="Trebuchet MS"/>
              <w:b/>
              <w:bCs/>
              <w:sz w:val="20"/>
              <w:szCs w:val="20"/>
            </w:rPr>
          </w:pPr>
          <w:r>
            <w:rPr>
              <w:rFonts w:ascii="Trebuchet MS" w:hAnsi="Trebuchet MS"/>
              <w:b/>
              <w:bCs/>
              <w:sz w:val="20"/>
              <w:szCs w:val="20"/>
            </w:rPr>
            <w:t>Aggregate faculty outcome data are analyzed and used, as appropriate, to foster ongoing program improvement.</w:t>
          </w:r>
        </w:p>
        <w:p w14:paraId="0A9E70BC" w14:textId="77777777" w:rsidR="00BA0E29" w:rsidRDefault="00BA0E29" w:rsidP="00BA0E29">
          <w:pPr>
            <w:rPr>
              <w:rFonts w:ascii="Trebuchet MS" w:hAnsi="Trebuchet MS"/>
              <w:b/>
              <w:bCs/>
              <w:sz w:val="20"/>
              <w:szCs w:val="20"/>
            </w:rPr>
          </w:pPr>
        </w:p>
        <w:p w14:paraId="5E6918ED" w14:textId="62E2B97A" w:rsidR="00BA0E29" w:rsidRDefault="00BA0E29" w:rsidP="00A33699">
          <w:pPr>
            <w:ind w:left="360"/>
            <w:rPr>
              <w:rFonts w:ascii="Trebuchet MS" w:hAnsi="Trebuchet MS"/>
              <w:i/>
              <w:iCs/>
              <w:sz w:val="20"/>
              <w:szCs w:val="20"/>
            </w:rPr>
          </w:pPr>
          <w:r>
            <w:rPr>
              <w:rFonts w:ascii="Trebuchet MS" w:hAnsi="Trebuchet MS"/>
              <w:i/>
              <w:iCs/>
              <w:sz w:val="20"/>
              <w:szCs w:val="20"/>
            </w:rPr>
            <w:t>Elaboration: The program uses faculty outcome data for improvement.</w:t>
          </w:r>
        </w:p>
        <w:p w14:paraId="2314C569" w14:textId="1F934A1C" w:rsidR="00BA0E29" w:rsidRDefault="00BA0E29" w:rsidP="00A33699">
          <w:pPr>
            <w:pStyle w:val="ListParagraph"/>
            <w:numPr>
              <w:ilvl w:val="0"/>
              <w:numId w:val="22"/>
            </w:numPr>
            <w:ind w:left="540" w:hanging="180"/>
            <w:rPr>
              <w:rFonts w:ascii="Trebuchet MS" w:hAnsi="Trebuchet MS"/>
              <w:i/>
              <w:iCs/>
              <w:sz w:val="20"/>
              <w:szCs w:val="20"/>
            </w:rPr>
          </w:pPr>
          <w:r>
            <w:rPr>
              <w:rFonts w:ascii="Trebuchet MS" w:hAnsi="Trebuchet MS"/>
              <w:i/>
              <w:iCs/>
              <w:sz w:val="20"/>
              <w:szCs w:val="20"/>
            </w:rPr>
            <w:t>Faculty outcome data are used to promote ongoing program improvement.</w:t>
          </w:r>
        </w:p>
        <w:p w14:paraId="35C0E119" w14:textId="1AB648DC" w:rsidR="00BA0E29" w:rsidRDefault="00BA0E29" w:rsidP="00A33699">
          <w:pPr>
            <w:pStyle w:val="ListParagraph"/>
            <w:numPr>
              <w:ilvl w:val="0"/>
              <w:numId w:val="22"/>
            </w:numPr>
            <w:ind w:left="540" w:hanging="180"/>
            <w:rPr>
              <w:rFonts w:ascii="Trebuchet MS" w:hAnsi="Trebuchet MS"/>
              <w:i/>
              <w:iCs/>
              <w:sz w:val="20"/>
              <w:szCs w:val="20"/>
            </w:rPr>
          </w:pPr>
          <w:r>
            <w:rPr>
              <w:rFonts w:ascii="Trebuchet MS" w:hAnsi="Trebuchet MS"/>
              <w:i/>
              <w:iCs/>
              <w:sz w:val="20"/>
              <w:szCs w:val="20"/>
            </w:rPr>
            <w:t>Discrepancies between actual and expected levels of achievement inform areas for improvement.</w:t>
          </w:r>
        </w:p>
        <w:p w14:paraId="08E284A2" w14:textId="69E41ACB" w:rsidR="00BA0E29" w:rsidRDefault="00BA0E29" w:rsidP="00A33699">
          <w:pPr>
            <w:pStyle w:val="ListParagraph"/>
            <w:numPr>
              <w:ilvl w:val="0"/>
              <w:numId w:val="22"/>
            </w:numPr>
            <w:ind w:left="540" w:hanging="180"/>
            <w:rPr>
              <w:rFonts w:ascii="Trebuchet MS" w:hAnsi="Trebuchet MS"/>
              <w:i/>
              <w:iCs/>
              <w:sz w:val="20"/>
              <w:szCs w:val="20"/>
            </w:rPr>
          </w:pPr>
          <w:r>
            <w:rPr>
              <w:rFonts w:ascii="Trebuchet MS" w:hAnsi="Trebuchet MS"/>
              <w:i/>
              <w:iCs/>
              <w:sz w:val="20"/>
              <w:szCs w:val="20"/>
            </w:rPr>
            <w:t>Changes to foster achievement of faculty outcomes, as appropriate, are deliberate, ongoing, and analyzed for effectiveness.</w:t>
          </w:r>
        </w:p>
        <w:p w14:paraId="5971CF7F" w14:textId="422D2D59" w:rsidR="00BA0E29" w:rsidRDefault="00BA0E29" w:rsidP="00A33699">
          <w:pPr>
            <w:pStyle w:val="ListParagraph"/>
            <w:numPr>
              <w:ilvl w:val="0"/>
              <w:numId w:val="22"/>
            </w:numPr>
            <w:ind w:left="540" w:hanging="180"/>
            <w:rPr>
              <w:rFonts w:ascii="Trebuchet MS" w:hAnsi="Trebuchet MS"/>
              <w:i/>
              <w:iCs/>
              <w:sz w:val="20"/>
              <w:szCs w:val="20"/>
            </w:rPr>
          </w:pPr>
          <w:r>
            <w:rPr>
              <w:rFonts w:ascii="Trebuchet MS" w:hAnsi="Trebuchet MS"/>
              <w:i/>
              <w:iCs/>
              <w:sz w:val="20"/>
              <w:szCs w:val="20"/>
            </w:rPr>
            <w:t>Faculty are engaged in the program improvement process.</w:t>
          </w:r>
        </w:p>
        <w:p w14:paraId="0B107D23" w14:textId="77777777" w:rsidR="00BA0E29" w:rsidRDefault="00BA0E29" w:rsidP="00BA0E2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A9054D" w14:paraId="4B3E8C3E" w14:textId="77777777" w:rsidTr="00A9054D">
            <w:trPr>
              <w:trHeight w:val="677"/>
            </w:trPr>
            <w:tc>
              <w:tcPr>
                <w:tcW w:w="9350" w:type="dxa"/>
                <w:shd w:val="clear" w:color="auto" w:fill="DAE9F7" w:themeFill="text2" w:themeFillTint="1A"/>
                <w:vAlign w:val="center"/>
              </w:tcPr>
              <w:p w14:paraId="4CE368F6" w14:textId="15CCADBD" w:rsidR="00A9054D" w:rsidRPr="00A9054D" w:rsidRDefault="00832C57" w:rsidP="00A9054D">
                <w:pPr>
                  <w:rPr>
                    <w:rFonts w:ascii="Trebuchet MS" w:hAnsi="Trebuchet MS"/>
                    <w:color w:val="FF0000"/>
                    <w:sz w:val="20"/>
                    <w:szCs w:val="20"/>
                  </w:rPr>
                </w:pPr>
                <w:r>
                  <w:rPr>
                    <w:rFonts w:ascii="Segoe UI Symbol" w:hAnsi="Segoe UI Symbol"/>
                    <w:b/>
                    <w:bCs/>
                    <w:color w:val="000000" w:themeColor="text1"/>
                    <w:sz w:val="20"/>
                    <w:szCs w:val="20"/>
                  </w:rPr>
                  <w:t xml:space="preserve">⚠ </w:t>
                </w:r>
                <w:r w:rsidR="00A9054D" w:rsidRPr="00A9054D">
                  <w:rPr>
                    <w:rFonts w:ascii="Trebuchet MS" w:hAnsi="Trebuchet MS"/>
                    <w:b/>
                    <w:bCs/>
                    <w:color w:val="000000" w:themeColor="text1"/>
                    <w:sz w:val="20"/>
                    <w:szCs w:val="20"/>
                  </w:rPr>
                  <w:t>TIP:</w:t>
                </w:r>
                <w:r w:rsidR="00A9054D" w:rsidRPr="00A9054D">
                  <w:rPr>
                    <w:rFonts w:ascii="Trebuchet MS" w:hAnsi="Trebuchet MS"/>
                    <w:color w:val="000000" w:themeColor="text1"/>
                    <w:sz w:val="20"/>
                    <w:szCs w:val="20"/>
                  </w:rPr>
                  <w:t xml:space="preserve"> Faculty outcomes identified in Key Element IV-H should be congruent with those previously identified in Key Element I-D.</w:t>
                </w:r>
              </w:p>
            </w:tc>
          </w:tr>
        </w:tbl>
        <w:p w14:paraId="7CCFC983" w14:textId="72EC0D6A" w:rsidR="00195C6A" w:rsidRDefault="00DF4B52" w:rsidP="00BA0E29">
          <w:pPr>
            <w:rPr>
              <w:rFonts w:ascii="Trebuchet MS" w:hAnsi="Trebuchet MS"/>
              <w:i/>
              <w:iCs/>
              <w:sz w:val="20"/>
              <w:szCs w:val="20"/>
            </w:rPr>
          </w:pPr>
        </w:p>
      </w:sdtContent>
    </w:sdt>
    <w:p w14:paraId="638D6D9A" w14:textId="71815CEF" w:rsidR="00BA0E29" w:rsidRDefault="00BA0E29" w:rsidP="00BA0E29">
      <w:pPr>
        <w:rPr>
          <w:rFonts w:ascii="Trebuchet MS" w:hAnsi="Trebuchet MS"/>
          <w:b/>
          <w:bCs/>
          <w:sz w:val="20"/>
          <w:szCs w:val="20"/>
        </w:rPr>
      </w:pPr>
      <w:r>
        <w:rPr>
          <w:rFonts w:ascii="Trebuchet MS" w:hAnsi="Trebuchet MS"/>
          <w:b/>
          <w:bCs/>
          <w:sz w:val="20"/>
          <w:szCs w:val="20"/>
        </w:rPr>
        <w:t>PROGRAM RESPONSE:</w:t>
      </w:r>
    </w:p>
    <w:p w14:paraId="7CDB14A6" w14:textId="77777777" w:rsidR="00BA0E29" w:rsidRDefault="00BA0E29" w:rsidP="00BA0E29">
      <w:pPr>
        <w:rPr>
          <w:rFonts w:ascii="Trebuchet MS" w:hAnsi="Trebuchet MS"/>
          <w:b/>
          <w:bCs/>
          <w:sz w:val="20"/>
          <w:szCs w:val="20"/>
        </w:rPr>
      </w:pPr>
    </w:p>
    <w:p w14:paraId="49CF56A1" w14:textId="77777777" w:rsidR="00BA0E29" w:rsidRDefault="00BA0E29" w:rsidP="00BA0E29">
      <w:pPr>
        <w:rPr>
          <w:rFonts w:ascii="Trebuchet MS" w:hAnsi="Trebuchet MS"/>
          <w:b/>
          <w:bCs/>
          <w:sz w:val="20"/>
          <w:szCs w:val="20"/>
        </w:rPr>
      </w:pPr>
    </w:p>
    <w:p w14:paraId="227FDC20" w14:textId="77777777" w:rsidR="00BA0E29" w:rsidRDefault="00BA0E29" w:rsidP="00BA0E29">
      <w:pPr>
        <w:rPr>
          <w:rFonts w:ascii="Trebuchet MS" w:hAnsi="Trebuchet MS"/>
          <w:b/>
          <w:bCs/>
          <w:sz w:val="20"/>
          <w:szCs w:val="20"/>
        </w:rPr>
      </w:pPr>
    </w:p>
    <w:p w14:paraId="2A2F4972" w14:textId="77777777" w:rsidR="00BA0E29" w:rsidRDefault="00BA0E29" w:rsidP="00BA0E29">
      <w:pPr>
        <w:rPr>
          <w:rFonts w:ascii="Trebuchet MS" w:hAnsi="Trebuchet MS"/>
          <w:b/>
          <w:bCs/>
          <w:sz w:val="20"/>
          <w:szCs w:val="20"/>
        </w:rPr>
      </w:pPr>
    </w:p>
    <w:p w14:paraId="625C56FA" w14:textId="77777777" w:rsidR="00BA0E29" w:rsidRDefault="00BA0E29" w:rsidP="00BA0E29">
      <w:pPr>
        <w:rPr>
          <w:rFonts w:ascii="Trebuchet MS" w:hAnsi="Trebuchet MS"/>
          <w:b/>
          <w:bCs/>
          <w:sz w:val="20"/>
          <w:szCs w:val="20"/>
        </w:rPr>
      </w:pPr>
    </w:p>
    <w:sdt>
      <w:sdtPr>
        <w:rPr>
          <w:rFonts w:ascii="Trebuchet MS" w:hAnsi="Trebuchet MS"/>
          <w:b/>
          <w:bCs/>
          <w:color w:val="0069AA"/>
        </w:rPr>
        <w:id w:val="1288931462"/>
        <w:placeholder>
          <w:docPart w:val="DefaultPlaceholder_-1854013440"/>
        </w:placeholder>
      </w:sdtPr>
      <w:sdtEndPr>
        <w:rPr>
          <w:b w:val="0"/>
          <w:bCs w:val="0"/>
          <w:i/>
          <w:iCs/>
          <w:color w:val="auto"/>
          <w:sz w:val="20"/>
          <w:szCs w:val="20"/>
        </w:rPr>
      </w:sdtEndPr>
      <w:sdtContent>
        <w:p w14:paraId="3680841D" w14:textId="6B61EA63" w:rsidR="00A33699" w:rsidRPr="00A33699" w:rsidRDefault="00A33699" w:rsidP="00A33699">
          <w:pPr>
            <w:spacing w:line="312" w:lineRule="auto"/>
            <w:rPr>
              <w:rFonts w:ascii="Trebuchet MS" w:hAnsi="Trebuchet MS"/>
              <w:b/>
              <w:bCs/>
              <w:color w:val="0069AA"/>
            </w:rPr>
          </w:pPr>
          <w:r w:rsidRPr="00A33699">
            <w:rPr>
              <w:rFonts w:ascii="Trebuchet MS" w:hAnsi="Trebuchet MS"/>
              <w:b/>
              <w:bCs/>
              <w:color w:val="0069AA"/>
            </w:rPr>
            <w:t>Key Element IV-I</w:t>
          </w:r>
        </w:p>
        <w:p w14:paraId="07F990A7" w14:textId="7651ADAC" w:rsidR="00BA0E29" w:rsidRDefault="00BA0E29" w:rsidP="00BA0E29">
          <w:pPr>
            <w:rPr>
              <w:rFonts w:ascii="Trebuchet MS" w:hAnsi="Trebuchet MS"/>
              <w:b/>
              <w:bCs/>
              <w:sz w:val="20"/>
              <w:szCs w:val="20"/>
            </w:rPr>
          </w:pPr>
          <w:r>
            <w:rPr>
              <w:rFonts w:ascii="Trebuchet MS" w:hAnsi="Trebuchet MS"/>
              <w:b/>
              <w:bCs/>
              <w:sz w:val="20"/>
              <w:szCs w:val="20"/>
            </w:rPr>
            <w:t>Other program outcomes demonstrate program effectiveness.</w:t>
          </w:r>
        </w:p>
        <w:p w14:paraId="08BAF374" w14:textId="77777777" w:rsidR="00BA0E29" w:rsidRDefault="00BA0E29" w:rsidP="00BA0E29">
          <w:pPr>
            <w:rPr>
              <w:rFonts w:ascii="Trebuchet MS" w:hAnsi="Trebuchet MS"/>
              <w:b/>
              <w:bCs/>
              <w:sz w:val="20"/>
              <w:szCs w:val="20"/>
            </w:rPr>
          </w:pPr>
        </w:p>
        <w:p w14:paraId="18BEF251" w14:textId="10EEF6F8" w:rsidR="00BA0E29" w:rsidRDefault="00BA0E29" w:rsidP="00A33699">
          <w:pPr>
            <w:ind w:left="360"/>
            <w:rPr>
              <w:rFonts w:ascii="Trebuchet MS" w:hAnsi="Trebuchet MS"/>
              <w:i/>
              <w:iCs/>
              <w:sz w:val="20"/>
              <w:szCs w:val="20"/>
            </w:rPr>
          </w:pPr>
          <w:r>
            <w:rPr>
              <w:rFonts w:ascii="Trebuchet MS" w:hAnsi="Trebuchet MS"/>
              <w:i/>
              <w:iCs/>
              <w:sz w:val="20"/>
              <w:szCs w:val="20"/>
            </w:rPr>
            <w:lastRenderedPageBreak/>
            <w:t>Elaboration: The program demonstrates achievement of outcomes other than those related to completion rates (Key Element IV-B), licensure pass rates (Key Element IV-C), certification pass rates (Key Element IV-D), employment rates (Key Element IV-E), and faculty (Key Element IV-G).</w:t>
          </w:r>
        </w:p>
        <w:p w14:paraId="2733A038" w14:textId="77777777" w:rsidR="00BA0E29" w:rsidRDefault="00BA0E29" w:rsidP="00A33699">
          <w:pPr>
            <w:ind w:left="360"/>
            <w:rPr>
              <w:rFonts w:ascii="Trebuchet MS" w:hAnsi="Trebuchet MS"/>
              <w:i/>
              <w:iCs/>
              <w:sz w:val="20"/>
              <w:szCs w:val="20"/>
            </w:rPr>
          </w:pPr>
        </w:p>
        <w:p w14:paraId="58DC99F8" w14:textId="4CC4F8D1" w:rsidR="00BA0E29" w:rsidRDefault="00BA0E29" w:rsidP="00A33699">
          <w:pPr>
            <w:ind w:left="360"/>
            <w:rPr>
              <w:rFonts w:ascii="Trebuchet MS" w:hAnsi="Trebuchet MS"/>
              <w:i/>
              <w:iCs/>
              <w:sz w:val="20"/>
              <w:szCs w:val="20"/>
            </w:rPr>
          </w:pPr>
          <w:r>
            <w:rPr>
              <w:rFonts w:ascii="Trebuchet MS" w:hAnsi="Trebuchet MS"/>
              <w:i/>
              <w:iCs/>
              <w:sz w:val="20"/>
              <w:szCs w:val="20"/>
            </w:rPr>
            <w:t xml:space="preserve">Program outcomes are defined by the program and incorporate expected levels of achievement. The program describes how outcomes are measured. Actual levels of achievement, when compared to expected levels of achievement, demonstrate that the program, overall, is achieving its outcomes. </w:t>
          </w:r>
          <w:proofErr w:type="gramStart"/>
          <w:r>
            <w:rPr>
              <w:rFonts w:ascii="Trebuchet MS" w:hAnsi="Trebuchet MS"/>
              <w:i/>
              <w:iCs/>
              <w:sz w:val="20"/>
              <w:szCs w:val="20"/>
            </w:rPr>
            <w:t>Program</w:t>
          </w:r>
          <w:proofErr w:type="gramEnd"/>
          <w:r>
            <w:rPr>
              <w:rFonts w:ascii="Trebuchet MS" w:hAnsi="Trebuchet MS"/>
              <w:i/>
              <w:iCs/>
              <w:sz w:val="20"/>
              <w:szCs w:val="20"/>
            </w:rPr>
            <w:t xml:space="preserve"> outcomes are appropriate and relevant to the degree and certificate programs offered.</w:t>
          </w:r>
        </w:p>
        <w:p w14:paraId="4081FCF5" w14:textId="77777777" w:rsidR="00BA0E29" w:rsidRDefault="00BA0E29" w:rsidP="00A33699">
          <w:pPr>
            <w:ind w:left="360"/>
            <w:rPr>
              <w:rFonts w:ascii="Trebuchet MS" w:hAnsi="Trebuchet MS"/>
              <w:i/>
              <w:iCs/>
              <w:sz w:val="20"/>
              <w:szCs w:val="20"/>
            </w:rPr>
          </w:pPr>
        </w:p>
        <w:p w14:paraId="229576D9" w14:textId="6AAF59E6" w:rsidR="00BA0E29" w:rsidRDefault="00BA0E29" w:rsidP="00A33699">
          <w:pPr>
            <w:ind w:left="360"/>
            <w:rPr>
              <w:rFonts w:ascii="Trebuchet MS" w:hAnsi="Trebuchet MS"/>
              <w:i/>
              <w:iCs/>
              <w:sz w:val="20"/>
              <w:szCs w:val="20"/>
            </w:rPr>
          </w:pPr>
          <w:r>
            <w:rPr>
              <w:rFonts w:ascii="Trebuchet MS" w:hAnsi="Trebuchet MS"/>
              <w:i/>
              <w:iCs/>
              <w:sz w:val="20"/>
              <w:szCs w:val="20"/>
            </w:rPr>
            <w:t>Programs that do not yet have completers identify other program outcomes and specify the expected levels of achievement for those outcomes.</w:t>
          </w:r>
        </w:p>
        <w:p w14:paraId="63F5881C" w14:textId="77777777" w:rsidR="00BA0E29" w:rsidRDefault="00BA0E29" w:rsidP="00BA0E2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A9054D" w14:paraId="5ADD64DA" w14:textId="77777777" w:rsidTr="0076701D">
            <w:trPr>
              <w:trHeight w:val="950"/>
            </w:trPr>
            <w:tc>
              <w:tcPr>
                <w:tcW w:w="9350" w:type="dxa"/>
                <w:shd w:val="clear" w:color="auto" w:fill="DAE9F7" w:themeFill="text2" w:themeFillTint="1A"/>
                <w:vAlign w:val="center"/>
              </w:tcPr>
              <w:p w14:paraId="43C0E9FD" w14:textId="5DEDC081" w:rsidR="00A9054D" w:rsidRPr="00A9054D" w:rsidRDefault="00832C57" w:rsidP="00A9054D">
                <w:pPr>
                  <w:rPr>
                    <w:rFonts w:ascii="Trebuchet MS" w:hAnsi="Trebuchet MS"/>
                    <w:color w:val="FF0000"/>
                    <w:sz w:val="20"/>
                    <w:szCs w:val="20"/>
                  </w:rPr>
                </w:pPr>
                <w:r>
                  <w:rPr>
                    <w:rFonts w:ascii="Segoe UI Symbol" w:hAnsi="Segoe UI Symbol"/>
                    <w:b/>
                    <w:bCs/>
                    <w:color w:val="000000" w:themeColor="text1"/>
                    <w:sz w:val="20"/>
                    <w:szCs w:val="20"/>
                  </w:rPr>
                  <w:t xml:space="preserve">⚠ </w:t>
                </w:r>
                <w:r w:rsidR="00A9054D" w:rsidRPr="00A9054D">
                  <w:rPr>
                    <w:rFonts w:ascii="Trebuchet MS" w:hAnsi="Trebuchet MS"/>
                    <w:b/>
                    <w:bCs/>
                    <w:color w:val="000000" w:themeColor="text1"/>
                    <w:sz w:val="20"/>
                    <w:szCs w:val="20"/>
                  </w:rPr>
                  <w:t>TIP:</w:t>
                </w:r>
                <w:r w:rsidR="00A9054D" w:rsidRPr="00A9054D">
                  <w:rPr>
                    <w:rFonts w:ascii="Trebuchet MS" w:hAnsi="Trebuchet MS"/>
                    <w:color w:val="000000" w:themeColor="text1"/>
                    <w:sz w:val="20"/>
                    <w:szCs w:val="20"/>
                  </w:rPr>
                  <w:t xml:space="preserve"> Do not include outcomes related to completion rates (Key Element IV-B), licensure pass rates (Key Element IV-C), certification pass rates (Key Element IV-D), or employment rates (Key Element IV-E); or those related to faculty (Key Element IV-G).</w:t>
                </w:r>
              </w:p>
            </w:tc>
          </w:tr>
        </w:tbl>
        <w:p w14:paraId="2F3AD8F5" w14:textId="5726178A" w:rsidR="00195C6A" w:rsidRDefault="00DF4B52" w:rsidP="00BA0E29">
          <w:pPr>
            <w:rPr>
              <w:rFonts w:ascii="Trebuchet MS" w:hAnsi="Trebuchet MS"/>
              <w:i/>
              <w:iCs/>
              <w:sz w:val="20"/>
              <w:szCs w:val="20"/>
            </w:rPr>
          </w:pPr>
        </w:p>
      </w:sdtContent>
    </w:sdt>
    <w:p w14:paraId="36B40986" w14:textId="259A03C2" w:rsidR="00BA0E29" w:rsidRDefault="00BA0E29" w:rsidP="00BA0E29">
      <w:pPr>
        <w:rPr>
          <w:rFonts w:ascii="Trebuchet MS" w:hAnsi="Trebuchet MS"/>
          <w:b/>
          <w:bCs/>
          <w:sz w:val="20"/>
          <w:szCs w:val="20"/>
        </w:rPr>
      </w:pPr>
      <w:r>
        <w:rPr>
          <w:rFonts w:ascii="Trebuchet MS" w:hAnsi="Trebuchet MS"/>
          <w:b/>
          <w:bCs/>
          <w:sz w:val="20"/>
          <w:szCs w:val="20"/>
        </w:rPr>
        <w:t>PROGRAM RESPONSE:</w:t>
      </w:r>
    </w:p>
    <w:p w14:paraId="0963B526" w14:textId="77777777" w:rsidR="00BA0E29" w:rsidRDefault="00BA0E29" w:rsidP="00BA0E29">
      <w:pPr>
        <w:rPr>
          <w:rFonts w:ascii="Trebuchet MS" w:hAnsi="Trebuchet MS"/>
          <w:b/>
          <w:bCs/>
          <w:sz w:val="20"/>
          <w:szCs w:val="20"/>
        </w:rPr>
      </w:pPr>
    </w:p>
    <w:p w14:paraId="33D39CA3" w14:textId="77777777" w:rsidR="00BA0E29" w:rsidRDefault="00BA0E29" w:rsidP="00BA0E29">
      <w:pPr>
        <w:rPr>
          <w:rFonts w:ascii="Trebuchet MS" w:hAnsi="Trebuchet MS"/>
          <w:b/>
          <w:bCs/>
          <w:sz w:val="20"/>
          <w:szCs w:val="20"/>
        </w:rPr>
      </w:pPr>
    </w:p>
    <w:p w14:paraId="4FA32FB0" w14:textId="77777777" w:rsidR="00BA0E29" w:rsidRDefault="00BA0E29" w:rsidP="00BA0E29">
      <w:pPr>
        <w:rPr>
          <w:rFonts w:ascii="Trebuchet MS" w:hAnsi="Trebuchet MS"/>
          <w:b/>
          <w:bCs/>
          <w:sz w:val="20"/>
          <w:szCs w:val="20"/>
        </w:rPr>
      </w:pPr>
    </w:p>
    <w:p w14:paraId="5E3FEE1E" w14:textId="77777777" w:rsidR="00BA0E29" w:rsidRDefault="00BA0E29" w:rsidP="00BA0E29">
      <w:pPr>
        <w:rPr>
          <w:rFonts w:ascii="Trebuchet MS" w:hAnsi="Trebuchet MS"/>
          <w:b/>
          <w:bCs/>
          <w:sz w:val="20"/>
          <w:szCs w:val="20"/>
        </w:rPr>
      </w:pPr>
    </w:p>
    <w:p w14:paraId="495F6F78" w14:textId="77777777" w:rsidR="00BA0E29" w:rsidRDefault="00BA0E29" w:rsidP="00BA0E29">
      <w:pPr>
        <w:rPr>
          <w:rFonts w:ascii="Trebuchet MS" w:hAnsi="Trebuchet MS"/>
          <w:b/>
          <w:bCs/>
          <w:sz w:val="20"/>
          <w:szCs w:val="20"/>
        </w:rPr>
      </w:pPr>
    </w:p>
    <w:sdt>
      <w:sdtPr>
        <w:rPr>
          <w:rFonts w:ascii="Trebuchet MS" w:hAnsi="Trebuchet MS"/>
          <w:b/>
          <w:bCs/>
          <w:color w:val="0069AA"/>
        </w:rPr>
        <w:id w:val="1434406822"/>
        <w:placeholder>
          <w:docPart w:val="DefaultPlaceholder_-1854013440"/>
        </w:placeholder>
      </w:sdtPr>
      <w:sdtEndPr>
        <w:rPr>
          <w:b w:val="0"/>
          <w:bCs w:val="0"/>
          <w:i/>
          <w:iCs/>
          <w:color w:val="auto"/>
          <w:sz w:val="20"/>
          <w:szCs w:val="20"/>
        </w:rPr>
      </w:sdtEndPr>
      <w:sdtContent>
        <w:p w14:paraId="1BA85770" w14:textId="5FAA7E67" w:rsidR="00A33699" w:rsidRPr="00A33699" w:rsidRDefault="00A33699" w:rsidP="00A33699">
          <w:pPr>
            <w:spacing w:line="312" w:lineRule="auto"/>
            <w:ind w:left="547" w:hanging="547"/>
            <w:rPr>
              <w:rFonts w:ascii="Trebuchet MS" w:hAnsi="Trebuchet MS"/>
              <w:b/>
              <w:bCs/>
              <w:color w:val="0069AA"/>
            </w:rPr>
          </w:pPr>
          <w:r w:rsidRPr="00A33699">
            <w:rPr>
              <w:rFonts w:ascii="Trebuchet MS" w:hAnsi="Trebuchet MS"/>
              <w:b/>
              <w:bCs/>
              <w:color w:val="0069AA"/>
            </w:rPr>
            <w:t>Key Element IV-J</w:t>
          </w:r>
        </w:p>
        <w:p w14:paraId="6A9C3E52" w14:textId="40C9E022" w:rsidR="00BA0E29" w:rsidRDefault="00BA0E29" w:rsidP="00A33699">
          <w:pPr>
            <w:rPr>
              <w:rFonts w:ascii="Trebuchet MS" w:hAnsi="Trebuchet MS"/>
              <w:b/>
              <w:bCs/>
              <w:sz w:val="20"/>
              <w:szCs w:val="20"/>
            </w:rPr>
          </w:pPr>
          <w:r>
            <w:rPr>
              <w:rFonts w:ascii="Trebuchet MS" w:hAnsi="Trebuchet MS"/>
              <w:b/>
              <w:bCs/>
              <w:sz w:val="20"/>
              <w:szCs w:val="20"/>
            </w:rPr>
            <w:t>Other program outcome data are used, as appropriate, to foster ongoing program improvement.</w:t>
          </w:r>
        </w:p>
        <w:p w14:paraId="22D9CE36" w14:textId="77777777" w:rsidR="00BA0E29" w:rsidRDefault="00BA0E29" w:rsidP="00BA0E29">
          <w:pPr>
            <w:rPr>
              <w:rFonts w:ascii="Trebuchet MS" w:hAnsi="Trebuchet MS"/>
              <w:b/>
              <w:bCs/>
              <w:sz w:val="20"/>
              <w:szCs w:val="20"/>
            </w:rPr>
          </w:pPr>
        </w:p>
        <w:p w14:paraId="66FDC32D" w14:textId="78A7C3AD" w:rsidR="00BA0E29" w:rsidRDefault="00BA0E29" w:rsidP="00A33699">
          <w:pPr>
            <w:ind w:left="360"/>
            <w:rPr>
              <w:rFonts w:ascii="Trebuchet MS" w:hAnsi="Trebuchet MS"/>
              <w:i/>
              <w:iCs/>
              <w:sz w:val="20"/>
              <w:szCs w:val="20"/>
            </w:rPr>
          </w:pPr>
          <w:r>
            <w:rPr>
              <w:rFonts w:ascii="Trebuchet MS" w:hAnsi="Trebuchet MS"/>
              <w:i/>
              <w:iCs/>
              <w:sz w:val="20"/>
              <w:szCs w:val="20"/>
            </w:rPr>
            <w:t>Elaboration: For program outcomes defined by the program:</w:t>
          </w:r>
        </w:p>
        <w:p w14:paraId="54A54629" w14:textId="6F30839B" w:rsidR="00BA0E29" w:rsidRDefault="00BA0E29" w:rsidP="00A33699">
          <w:pPr>
            <w:pStyle w:val="ListParagraph"/>
            <w:numPr>
              <w:ilvl w:val="0"/>
              <w:numId w:val="23"/>
            </w:numPr>
            <w:ind w:left="540" w:hanging="180"/>
            <w:rPr>
              <w:rFonts w:ascii="Trebuchet MS" w:hAnsi="Trebuchet MS"/>
              <w:i/>
              <w:iCs/>
              <w:sz w:val="20"/>
              <w:szCs w:val="20"/>
            </w:rPr>
          </w:pPr>
          <w:r>
            <w:rPr>
              <w:rFonts w:ascii="Trebuchet MS" w:hAnsi="Trebuchet MS"/>
              <w:i/>
              <w:iCs/>
              <w:sz w:val="20"/>
              <w:szCs w:val="20"/>
            </w:rPr>
            <w:t>Actual program outcomes are used to promote program improvement.</w:t>
          </w:r>
        </w:p>
        <w:p w14:paraId="30E1B54A" w14:textId="267D7832" w:rsidR="00BA0E29" w:rsidRDefault="00BA0E29" w:rsidP="00A33699">
          <w:pPr>
            <w:pStyle w:val="ListParagraph"/>
            <w:numPr>
              <w:ilvl w:val="0"/>
              <w:numId w:val="23"/>
            </w:numPr>
            <w:ind w:left="540" w:hanging="180"/>
            <w:rPr>
              <w:rFonts w:ascii="Trebuchet MS" w:hAnsi="Trebuchet MS"/>
              <w:i/>
              <w:iCs/>
              <w:sz w:val="20"/>
              <w:szCs w:val="20"/>
            </w:rPr>
          </w:pPr>
          <w:r>
            <w:rPr>
              <w:rFonts w:ascii="Trebuchet MS" w:hAnsi="Trebuchet MS"/>
              <w:i/>
              <w:iCs/>
              <w:sz w:val="20"/>
              <w:szCs w:val="20"/>
            </w:rPr>
            <w:t>Discrepancies between actual and expected levels of achievement inform areas for improvement.</w:t>
          </w:r>
        </w:p>
        <w:p w14:paraId="55F2E6AF" w14:textId="7820A0FA" w:rsidR="00BA0E29" w:rsidRDefault="00BA0E29" w:rsidP="00A33699">
          <w:pPr>
            <w:pStyle w:val="ListParagraph"/>
            <w:numPr>
              <w:ilvl w:val="0"/>
              <w:numId w:val="23"/>
            </w:numPr>
            <w:ind w:left="540" w:hanging="180"/>
            <w:rPr>
              <w:rFonts w:ascii="Trebuchet MS" w:hAnsi="Trebuchet MS"/>
              <w:i/>
              <w:iCs/>
              <w:sz w:val="20"/>
              <w:szCs w:val="20"/>
            </w:rPr>
          </w:pPr>
          <w:r>
            <w:rPr>
              <w:rFonts w:ascii="Trebuchet MS" w:hAnsi="Trebuchet MS"/>
              <w:i/>
              <w:iCs/>
              <w:sz w:val="20"/>
              <w:szCs w:val="20"/>
            </w:rPr>
            <w:t>Changes to the program to foster improvement and achievement of program outcomes, as appropriate, are deliberate, ongoing, and analyzed for effectiveness.</w:t>
          </w:r>
        </w:p>
        <w:p w14:paraId="55EEB07C" w14:textId="24E33E8B" w:rsidR="00BA0E29" w:rsidRDefault="00BA0E29" w:rsidP="00A33699">
          <w:pPr>
            <w:pStyle w:val="ListParagraph"/>
            <w:numPr>
              <w:ilvl w:val="0"/>
              <w:numId w:val="23"/>
            </w:numPr>
            <w:ind w:left="540" w:hanging="180"/>
            <w:rPr>
              <w:rFonts w:ascii="Trebuchet MS" w:hAnsi="Trebuchet MS"/>
              <w:i/>
              <w:iCs/>
              <w:sz w:val="20"/>
              <w:szCs w:val="20"/>
            </w:rPr>
          </w:pPr>
          <w:r>
            <w:rPr>
              <w:rFonts w:ascii="Trebuchet MS" w:hAnsi="Trebuchet MS"/>
              <w:i/>
              <w:iCs/>
              <w:sz w:val="20"/>
              <w:szCs w:val="20"/>
            </w:rPr>
            <w:t>Faculty are engaged in the program improvement process.</w:t>
          </w:r>
        </w:p>
        <w:p w14:paraId="3E45812E" w14:textId="77777777" w:rsidR="00BA0E29" w:rsidRDefault="00BA0E29" w:rsidP="00BA0E29">
          <w:pPr>
            <w:rPr>
              <w:rFonts w:ascii="Trebuchet MS" w:hAnsi="Trebuchet MS"/>
              <w:i/>
              <w:iCs/>
              <w:sz w:val="20"/>
              <w:szCs w:val="20"/>
            </w:rPr>
          </w:pPr>
        </w:p>
        <w:tbl>
          <w:tblPr>
            <w:tblStyle w:val="TableGrid"/>
            <w:tblW w:w="0" w:type="auto"/>
            <w:tblLook w:val="04A0" w:firstRow="1" w:lastRow="0" w:firstColumn="1" w:lastColumn="0" w:noHBand="0" w:noVBand="1"/>
          </w:tblPr>
          <w:tblGrid>
            <w:gridCol w:w="9350"/>
          </w:tblGrid>
          <w:tr w:rsidR="00A9054D" w14:paraId="3B2FC8F9" w14:textId="77777777" w:rsidTr="0076701D">
            <w:trPr>
              <w:trHeight w:val="950"/>
            </w:trPr>
            <w:tc>
              <w:tcPr>
                <w:tcW w:w="9350" w:type="dxa"/>
                <w:shd w:val="clear" w:color="auto" w:fill="DAE9F7" w:themeFill="text2" w:themeFillTint="1A"/>
                <w:vAlign w:val="center"/>
              </w:tcPr>
              <w:p w14:paraId="46F835AB" w14:textId="44D8ACE3" w:rsidR="00A9054D" w:rsidRPr="00A9054D" w:rsidRDefault="00832C57" w:rsidP="00A9054D">
                <w:pPr>
                  <w:rPr>
                    <w:rFonts w:ascii="Trebuchet MS" w:hAnsi="Trebuchet MS"/>
                    <w:color w:val="FF0000"/>
                    <w:sz w:val="20"/>
                    <w:szCs w:val="20"/>
                  </w:rPr>
                </w:pPr>
                <w:r>
                  <w:rPr>
                    <w:rFonts w:ascii="Segoe UI Symbol" w:hAnsi="Segoe UI Symbol"/>
                    <w:b/>
                    <w:bCs/>
                    <w:color w:val="000000" w:themeColor="text1"/>
                    <w:sz w:val="20"/>
                    <w:szCs w:val="20"/>
                  </w:rPr>
                  <w:t xml:space="preserve">⚠ </w:t>
                </w:r>
                <w:r w:rsidR="00A9054D" w:rsidRPr="00A9054D">
                  <w:rPr>
                    <w:rFonts w:ascii="Trebuchet MS" w:hAnsi="Trebuchet MS"/>
                    <w:b/>
                    <w:bCs/>
                    <w:color w:val="000000" w:themeColor="text1"/>
                    <w:sz w:val="20"/>
                    <w:szCs w:val="20"/>
                  </w:rPr>
                  <w:t>TIP:</w:t>
                </w:r>
                <w:r w:rsidR="00A9054D" w:rsidRPr="00A9054D">
                  <w:rPr>
                    <w:rFonts w:ascii="Trebuchet MS" w:hAnsi="Trebuchet MS"/>
                    <w:color w:val="000000" w:themeColor="text1"/>
                    <w:sz w:val="20"/>
                    <w:szCs w:val="20"/>
                  </w:rPr>
                  <w:t xml:space="preserve"> Do not include outcomes related to completion rates (Key Element IV-B), licensure pass rates (Key Element IV-C), certification pass rates (Key Element IV-D), or employment rates (Key Element IV-E); or those related to faculty (Key Element IV-G).</w:t>
                </w:r>
              </w:p>
            </w:tc>
          </w:tr>
        </w:tbl>
        <w:p w14:paraId="09593A67" w14:textId="6E2A1668" w:rsidR="00195C6A" w:rsidRDefault="00DF4B52" w:rsidP="00BA0E29">
          <w:pPr>
            <w:rPr>
              <w:rFonts w:ascii="Trebuchet MS" w:hAnsi="Trebuchet MS"/>
              <w:i/>
              <w:iCs/>
              <w:sz w:val="20"/>
              <w:szCs w:val="20"/>
            </w:rPr>
          </w:pPr>
        </w:p>
      </w:sdtContent>
    </w:sdt>
    <w:p w14:paraId="59C8D203" w14:textId="24658E4A" w:rsidR="00BA0E29" w:rsidRPr="00BA0E29" w:rsidRDefault="00BA0E29" w:rsidP="00BA0E29">
      <w:pPr>
        <w:rPr>
          <w:rFonts w:ascii="Trebuchet MS" w:hAnsi="Trebuchet MS"/>
          <w:b/>
          <w:bCs/>
          <w:sz w:val="20"/>
          <w:szCs w:val="20"/>
        </w:rPr>
      </w:pPr>
      <w:r>
        <w:rPr>
          <w:rFonts w:ascii="Trebuchet MS" w:hAnsi="Trebuchet MS"/>
          <w:b/>
          <w:bCs/>
          <w:sz w:val="20"/>
          <w:szCs w:val="20"/>
        </w:rPr>
        <w:t>PROGRAM RESPONSE:</w:t>
      </w:r>
    </w:p>
    <w:sectPr w:rsidR="00BA0E29" w:rsidRPr="00BA0E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F0BBA" w14:textId="77777777" w:rsidR="00DF4B52" w:rsidRDefault="00DF4B52" w:rsidP="00E73245">
      <w:r>
        <w:separator/>
      </w:r>
    </w:p>
  </w:endnote>
  <w:endnote w:type="continuationSeparator" w:id="0">
    <w:p w14:paraId="4CCCBCD6" w14:textId="77777777" w:rsidR="00DF4B52" w:rsidRDefault="00DF4B52" w:rsidP="00E7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rebuchetMS">
    <w:altName w:val="Cambria"/>
    <w:panose1 w:val="00000000000000000000"/>
    <w:charset w:val="4D"/>
    <w:family w:val="auto"/>
    <w:notTrueType/>
    <w:pitch w:val="default"/>
    <w:sig w:usb0="00000003" w:usb1="00000000" w:usb2="00000000" w:usb3="00000000" w:csb0="00000001" w:csb1="00000000"/>
  </w:font>
  <w:font w:name="TT16B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B30D" w14:textId="77777777" w:rsidR="00BA0E29" w:rsidRPr="00BB281E" w:rsidRDefault="00BA0E29" w:rsidP="008448DD">
    <w:pPr>
      <w:pStyle w:val="CCNEStyle"/>
      <w:rPr>
        <w:color w:val="0069AA"/>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6847" w14:textId="77777777" w:rsidR="00BA0E29" w:rsidRPr="009C25CF" w:rsidRDefault="00BA0E29">
    <w:pPr>
      <w:pStyle w:val="Footer"/>
      <w:rPr>
        <w:rFonts w:ascii="Trebuchet MS" w:hAnsi="Trebuchet MS"/>
        <w:color w:val="95B3D7"/>
      </w:rPr>
    </w:pPr>
    <w:r w:rsidRPr="009C25CF">
      <w:rPr>
        <w:rFonts w:ascii="Trebuchet MS" w:hAnsi="Trebuchet MS"/>
        <w:color w:val="95B3D7"/>
      </w:rPr>
      <w:fldChar w:fldCharType="begin"/>
    </w:r>
    <w:r w:rsidRPr="009C25CF">
      <w:rPr>
        <w:rFonts w:ascii="Trebuchet MS" w:hAnsi="Trebuchet MS"/>
        <w:color w:val="95B3D7"/>
      </w:rPr>
      <w:instrText xml:space="preserve"> PAGE   \* MERGEFORMAT </w:instrText>
    </w:r>
    <w:r w:rsidRPr="009C25CF">
      <w:rPr>
        <w:rFonts w:ascii="Trebuchet MS" w:hAnsi="Trebuchet MS"/>
        <w:color w:val="95B3D7"/>
      </w:rPr>
      <w:fldChar w:fldCharType="separate"/>
    </w:r>
    <w:r>
      <w:rPr>
        <w:rFonts w:ascii="Trebuchet MS" w:hAnsi="Trebuchet MS"/>
        <w:noProof/>
        <w:color w:val="95B3D7"/>
      </w:rPr>
      <w:t>2</w:t>
    </w:r>
    <w:r w:rsidRPr="009C25CF">
      <w:rPr>
        <w:rFonts w:ascii="Trebuchet MS" w:hAnsi="Trebuchet MS"/>
        <w:noProof/>
        <w:color w:val="95B3D7"/>
      </w:rPr>
      <w:fldChar w:fldCharType="end"/>
    </w:r>
  </w:p>
  <w:p w14:paraId="590A4388" w14:textId="77777777" w:rsidR="00BA0E29" w:rsidRPr="00BB281E" w:rsidRDefault="00BA0E29" w:rsidP="008448DD">
    <w:pPr>
      <w:pStyle w:val="CCNEStyle"/>
      <w:rPr>
        <w:color w:val="0069AA"/>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A77E" w14:textId="77777777" w:rsidR="00BA0E29" w:rsidRDefault="00BA0E29">
    <w:pPr>
      <w:pStyle w:val="Footer"/>
    </w:pPr>
    <w:r>
      <w:fldChar w:fldCharType="begin"/>
    </w:r>
    <w:r>
      <w:instrText xml:space="preserve"> PAGE   \* MERGEFORMAT </w:instrText>
    </w:r>
    <w:r>
      <w:fldChar w:fldCharType="separate"/>
    </w:r>
    <w:r>
      <w:rPr>
        <w:noProof/>
      </w:rPr>
      <w:t>1</w:t>
    </w:r>
    <w:r>
      <w:rPr>
        <w:noProof/>
      </w:rPr>
      <w:fldChar w:fldCharType="end"/>
    </w:r>
  </w:p>
  <w:p w14:paraId="50347C7E" w14:textId="77777777" w:rsidR="00BA0E29" w:rsidRDefault="00BA0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5F0F3" w14:textId="77777777" w:rsidR="00DF4B52" w:rsidRDefault="00DF4B52" w:rsidP="00E73245">
      <w:r>
        <w:separator/>
      </w:r>
    </w:p>
  </w:footnote>
  <w:footnote w:type="continuationSeparator" w:id="0">
    <w:p w14:paraId="3049376B" w14:textId="77777777" w:rsidR="00DF4B52" w:rsidRDefault="00DF4B52" w:rsidP="00E73245">
      <w:r>
        <w:continuationSeparator/>
      </w:r>
    </w:p>
  </w:footnote>
  <w:footnote w:id="1">
    <w:sdt>
      <w:sdtPr>
        <w:rPr>
          <w:rFonts w:ascii="Trebuchet MS" w:hAnsi="Trebuchet MS"/>
        </w:rPr>
        <w:id w:val="-1843460703"/>
        <w:placeholder>
          <w:docPart w:val="DefaultPlaceholder_-1854013440"/>
        </w:placeholder>
      </w:sdtPr>
      <w:sdtEndPr/>
      <w:sdtContent>
        <w:p w14:paraId="4F38FB2A" w14:textId="7421A04F" w:rsidR="00E73245" w:rsidRPr="00E73245" w:rsidRDefault="00E73245">
          <w:pPr>
            <w:pStyle w:val="FootnoteText"/>
            <w:rPr>
              <w:rFonts w:ascii="Trebuchet MS" w:hAnsi="Trebuchet MS"/>
            </w:rPr>
          </w:pPr>
          <w:r w:rsidRPr="00E73245">
            <w:rPr>
              <w:rStyle w:val="FootnoteReference"/>
              <w:rFonts w:ascii="Trebuchet MS" w:hAnsi="Trebuchet MS"/>
            </w:rPr>
            <w:footnoteRef/>
          </w:r>
          <w:r w:rsidRPr="00E73245">
            <w:rPr>
              <w:rFonts w:ascii="Trebuchet MS" w:hAnsi="Trebuchet MS"/>
            </w:rPr>
            <w:t xml:space="preserve"> See </w:t>
          </w:r>
          <w:r w:rsidRPr="00E73245">
            <w:rPr>
              <w:rFonts w:ascii="Trebuchet MS" w:hAnsi="Trebuchet MS"/>
              <w:i/>
              <w:iCs/>
            </w:rPr>
            <w:t xml:space="preserve">Consensus Model for APRN Regulation: Licensure, Accreditation, Certification and Education </w:t>
          </w:r>
          <w:r w:rsidRPr="00E73245">
            <w:rPr>
              <w:rFonts w:ascii="Trebuchet MS" w:hAnsi="Trebuchet MS"/>
            </w:rPr>
            <w:t>(July 2008).</w:t>
          </w:r>
        </w:p>
      </w:sdtContent>
    </w:sdt>
  </w:footnote>
  <w:footnote w:id="2">
    <w:sdt>
      <w:sdtPr>
        <w:rPr>
          <w:rFonts w:ascii="Trebuchet MS" w:hAnsi="Trebuchet MS"/>
        </w:rPr>
        <w:id w:val="-1740398275"/>
        <w:placeholder>
          <w:docPart w:val="DefaultPlaceholder_-1854013440"/>
        </w:placeholder>
      </w:sdtPr>
      <w:sdtEndPr/>
      <w:sdtContent>
        <w:p w14:paraId="3420496A" w14:textId="1055F198" w:rsidR="00E73245" w:rsidRPr="00E73245" w:rsidRDefault="00E73245">
          <w:pPr>
            <w:pStyle w:val="FootnoteText"/>
            <w:rPr>
              <w:rFonts w:ascii="Trebuchet MS" w:hAnsi="Trebuchet MS"/>
            </w:rPr>
          </w:pPr>
          <w:r w:rsidRPr="00E73245">
            <w:rPr>
              <w:rStyle w:val="FootnoteReference"/>
              <w:rFonts w:ascii="Trebuchet MS" w:hAnsi="Trebuchet MS"/>
            </w:rPr>
            <w:footnoteRef/>
          </w:r>
          <w:r w:rsidRPr="00E73245">
            <w:rPr>
              <w:rFonts w:ascii="Trebuchet MS" w:hAnsi="Trebuchet MS"/>
            </w:rPr>
            <w:t xml:space="preserve"> See </w:t>
          </w:r>
          <w:r w:rsidRPr="00E73245">
            <w:rPr>
              <w:rFonts w:ascii="Trebuchet MS" w:hAnsi="Trebuchet MS"/>
              <w:i/>
              <w:iCs/>
            </w:rPr>
            <w:t xml:space="preserve">Standards for Quality Nurse Practitioner Education </w:t>
          </w:r>
          <w:r w:rsidRPr="00E73245">
            <w:rPr>
              <w:rFonts w:ascii="Trebuchet MS" w:hAnsi="Trebuchet MS"/>
            </w:rPr>
            <w:t>(National Task Force on Quality Nurse Practitioner Education, 2022).</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1345" w14:textId="77777777" w:rsidR="00BA0E29" w:rsidRDefault="00BA0E29" w:rsidP="006F460D">
    <w:pPr>
      <w:jc w:val="center"/>
    </w:pPr>
    <w:r>
      <w:rPr>
        <w:noProof/>
      </w:rPr>
      <w:drawing>
        <wp:anchor distT="0" distB="0" distL="114300" distR="114300" simplePos="0" relativeHeight="251658240" behindDoc="1" locked="0" layoutInCell="1" allowOverlap="1" wp14:anchorId="6731AF16" wp14:editId="7816C9C3">
          <wp:simplePos x="0" y="0"/>
          <wp:positionH relativeFrom="page">
            <wp:posOffset>0</wp:posOffset>
          </wp:positionH>
          <wp:positionV relativeFrom="page">
            <wp:posOffset>-12700</wp:posOffset>
          </wp:positionV>
          <wp:extent cx="7772400" cy="10058400"/>
          <wp:effectExtent l="0" t="0" r="0" b="0"/>
          <wp:wrapNone/>
          <wp:docPr id="911237931" name="Picture 37" descr="CCNE-DocumentBkg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CNE-DocumentBkgd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B25C6" w14:textId="77777777" w:rsidR="00BA0E29" w:rsidRDefault="00BA0E29">
    <w:pPr>
      <w:pStyle w:val="Header"/>
    </w:pPr>
    <w:r>
      <w:rPr>
        <w:noProof/>
      </w:rPr>
      <w:drawing>
        <wp:anchor distT="0" distB="0" distL="114300" distR="114300" simplePos="0" relativeHeight="251658243" behindDoc="1" locked="0" layoutInCell="1" allowOverlap="1" wp14:anchorId="1D4737D3" wp14:editId="50356867">
          <wp:simplePos x="0" y="0"/>
          <wp:positionH relativeFrom="page">
            <wp:align>left</wp:align>
          </wp:positionH>
          <wp:positionV relativeFrom="page">
            <wp:align>top</wp:align>
          </wp:positionV>
          <wp:extent cx="7776816" cy="10064115"/>
          <wp:effectExtent l="0" t="0" r="0" b="0"/>
          <wp:wrapNone/>
          <wp:docPr id="11478983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6816" cy="100641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625B" w14:textId="77777777" w:rsidR="00BA0E29" w:rsidRDefault="00BA0E29" w:rsidP="006F460D">
    <w:pPr>
      <w:jc w:val="center"/>
    </w:pPr>
    <w:r>
      <w:rPr>
        <w:noProof/>
      </w:rPr>
      <w:drawing>
        <wp:anchor distT="0" distB="0" distL="114300" distR="114300" simplePos="0" relativeHeight="251658242" behindDoc="1" locked="0" layoutInCell="1" allowOverlap="1" wp14:anchorId="2BF30D96" wp14:editId="265D08FD">
          <wp:simplePos x="0" y="0"/>
          <wp:positionH relativeFrom="page">
            <wp:posOffset>0</wp:posOffset>
          </wp:positionH>
          <wp:positionV relativeFrom="page">
            <wp:posOffset>152400</wp:posOffset>
          </wp:positionV>
          <wp:extent cx="7772400" cy="10058400"/>
          <wp:effectExtent l="0" t="0" r="0" b="0"/>
          <wp:wrapNone/>
          <wp:docPr id="608135204" name="Picture 40" descr="CCNE-DocumentBkg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CNE-DocumentBkg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5A2E8F0D" wp14:editId="4732C7F4">
          <wp:simplePos x="0" y="0"/>
          <wp:positionH relativeFrom="page">
            <wp:posOffset>0</wp:posOffset>
          </wp:positionH>
          <wp:positionV relativeFrom="page">
            <wp:posOffset>-12700</wp:posOffset>
          </wp:positionV>
          <wp:extent cx="7772400" cy="10058400"/>
          <wp:effectExtent l="0" t="0" r="0" b="0"/>
          <wp:wrapNone/>
          <wp:docPr id="294775655" name="Picture 37" descr="CCNE-DocumentBkg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CNE-DocumentBkgd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3DBA" w14:textId="3DB0C31F" w:rsidR="00BA0E29" w:rsidRDefault="00BA0E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D557" w14:textId="4838037C" w:rsidR="00BA0E29" w:rsidRDefault="00BA0E29" w:rsidP="008D7357">
    <w:pP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3E21" w14:textId="77777777" w:rsidR="00BA0E29" w:rsidRDefault="00BA0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9D9"/>
    <w:multiLevelType w:val="hybridMultilevel"/>
    <w:tmpl w:val="D760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7294"/>
    <w:multiLevelType w:val="hybridMultilevel"/>
    <w:tmpl w:val="B50E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D7465"/>
    <w:multiLevelType w:val="hybridMultilevel"/>
    <w:tmpl w:val="0F94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807E7"/>
    <w:multiLevelType w:val="hybridMultilevel"/>
    <w:tmpl w:val="947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27AE2"/>
    <w:multiLevelType w:val="hybridMultilevel"/>
    <w:tmpl w:val="2AAA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A6F6B"/>
    <w:multiLevelType w:val="hybridMultilevel"/>
    <w:tmpl w:val="68249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A6161"/>
    <w:multiLevelType w:val="hybridMultilevel"/>
    <w:tmpl w:val="065E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0648D"/>
    <w:multiLevelType w:val="hybridMultilevel"/>
    <w:tmpl w:val="A4364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10321"/>
    <w:multiLevelType w:val="hybridMultilevel"/>
    <w:tmpl w:val="5F6ABDA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39D7380"/>
    <w:multiLevelType w:val="hybridMultilevel"/>
    <w:tmpl w:val="742AF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7426E"/>
    <w:multiLevelType w:val="hybridMultilevel"/>
    <w:tmpl w:val="783AB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0B038A"/>
    <w:multiLevelType w:val="hybridMultilevel"/>
    <w:tmpl w:val="F1501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253EE"/>
    <w:multiLevelType w:val="hybridMultilevel"/>
    <w:tmpl w:val="3CFA9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20A69"/>
    <w:multiLevelType w:val="hybridMultilevel"/>
    <w:tmpl w:val="0F20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B06E1"/>
    <w:multiLevelType w:val="hybridMultilevel"/>
    <w:tmpl w:val="2C066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A50D51"/>
    <w:multiLevelType w:val="hybridMultilevel"/>
    <w:tmpl w:val="2F3EC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756EB6"/>
    <w:multiLevelType w:val="hybridMultilevel"/>
    <w:tmpl w:val="089A4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D0E20"/>
    <w:multiLevelType w:val="hybridMultilevel"/>
    <w:tmpl w:val="FDB477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DC0661"/>
    <w:multiLevelType w:val="hybridMultilevel"/>
    <w:tmpl w:val="C874B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6332A4"/>
    <w:multiLevelType w:val="hybridMultilevel"/>
    <w:tmpl w:val="1A52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5F7F8C"/>
    <w:multiLevelType w:val="hybridMultilevel"/>
    <w:tmpl w:val="07021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16309C"/>
    <w:multiLevelType w:val="hybridMultilevel"/>
    <w:tmpl w:val="FB187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397338"/>
    <w:multiLevelType w:val="hybridMultilevel"/>
    <w:tmpl w:val="FFCA9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613C12"/>
    <w:multiLevelType w:val="hybridMultilevel"/>
    <w:tmpl w:val="8902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8501A"/>
    <w:multiLevelType w:val="hybridMultilevel"/>
    <w:tmpl w:val="695A4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9F7B6F"/>
    <w:multiLevelType w:val="hybridMultilevel"/>
    <w:tmpl w:val="5288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46032">
    <w:abstractNumId w:val="9"/>
  </w:num>
  <w:num w:numId="2" w16cid:durableId="1353530746">
    <w:abstractNumId w:val="13"/>
  </w:num>
  <w:num w:numId="3" w16cid:durableId="351109078">
    <w:abstractNumId w:val="1"/>
  </w:num>
  <w:num w:numId="4" w16cid:durableId="1327632801">
    <w:abstractNumId w:val="0"/>
  </w:num>
  <w:num w:numId="5" w16cid:durableId="1991014678">
    <w:abstractNumId w:val="3"/>
  </w:num>
  <w:num w:numId="6" w16cid:durableId="1217084345">
    <w:abstractNumId w:val="18"/>
  </w:num>
  <w:num w:numId="7" w16cid:durableId="1922637003">
    <w:abstractNumId w:val="14"/>
  </w:num>
  <w:num w:numId="8" w16cid:durableId="559098111">
    <w:abstractNumId w:val="24"/>
  </w:num>
  <w:num w:numId="9" w16cid:durableId="506411444">
    <w:abstractNumId w:val="22"/>
  </w:num>
  <w:num w:numId="10" w16cid:durableId="394860017">
    <w:abstractNumId w:val="20"/>
  </w:num>
  <w:num w:numId="11" w16cid:durableId="321276835">
    <w:abstractNumId w:val="19"/>
  </w:num>
  <w:num w:numId="12" w16cid:durableId="1522011991">
    <w:abstractNumId w:val="12"/>
  </w:num>
  <w:num w:numId="13" w16cid:durableId="1013187510">
    <w:abstractNumId w:val="5"/>
  </w:num>
  <w:num w:numId="14" w16cid:durableId="1861626452">
    <w:abstractNumId w:val="4"/>
  </w:num>
  <w:num w:numId="15" w16cid:durableId="730226935">
    <w:abstractNumId w:val="11"/>
  </w:num>
  <w:num w:numId="16" w16cid:durableId="1597248265">
    <w:abstractNumId w:val="21"/>
  </w:num>
  <w:num w:numId="17" w16cid:durableId="957838667">
    <w:abstractNumId w:val="2"/>
  </w:num>
  <w:num w:numId="18" w16cid:durableId="1521629254">
    <w:abstractNumId w:val="7"/>
  </w:num>
  <w:num w:numId="19" w16cid:durableId="307246855">
    <w:abstractNumId w:val="16"/>
  </w:num>
  <w:num w:numId="20" w16cid:durableId="1898662466">
    <w:abstractNumId w:val="6"/>
  </w:num>
  <w:num w:numId="21" w16cid:durableId="687029725">
    <w:abstractNumId w:val="25"/>
  </w:num>
  <w:num w:numId="22" w16cid:durableId="346686236">
    <w:abstractNumId w:val="23"/>
  </w:num>
  <w:num w:numId="23" w16cid:durableId="1430587981">
    <w:abstractNumId w:val="15"/>
  </w:num>
  <w:num w:numId="24" w16cid:durableId="1776904581">
    <w:abstractNumId w:val="17"/>
  </w:num>
  <w:num w:numId="25" w16cid:durableId="1872449475">
    <w:abstractNumId w:val="10"/>
  </w:num>
  <w:num w:numId="26" w16cid:durableId="12735167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B0"/>
    <w:rsid w:val="000222D0"/>
    <w:rsid w:val="00024D3A"/>
    <w:rsid w:val="00033B38"/>
    <w:rsid w:val="00042C00"/>
    <w:rsid w:val="00051B46"/>
    <w:rsid w:val="00053515"/>
    <w:rsid w:val="0006763E"/>
    <w:rsid w:val="00086D1B"/>
    <w:rsid w:val="0009605B"/>
    <w:rsid w:val="000C57A9"/>
    <w:rsid w:val="000D6B0C"/>
    <w:rsid w:val="000F1453"/>
    <w:rsid w:val="000F561D"/>
    <w:rsid w:val="00106CA0"/>
    <w:rsid w:val="00122097"/>
    <w:rsid w:val="00123BFB"/>
    <w:rsid w:val="0012552B"/>
    <w:rsid w:val="0017212C"/>
    <w:rsid w:val="0017614D"/>
    <w:rsid w:val="001764F5"/>
    <w:rsid w:val="00182AD7"/>
    <w:rsid w:val="00193682"/>
    <w:rsid w:val="00195C6A"/>
    <w:rsid w:val="001A3650"/>
    <w:rsid w:val="001B58E1"/>
    <w:rsid w:val="001B6DD0"/>
    <w:rsid w:val="001B72B2"/>
    <w:rsid w:val="001B76DC"/>
    <w:rsid w:val="001D7A7F"/>
    <w:rsid w:val="001F3657"/>
    <w:rsid w:val="002119F5"/>
    <w:rsid w:val="00214AD6"/>
    <w:rsid w:val="002370DC"/>
    <w:rsid w:val="0024633C"/>
    <w:rsid w:val="00250852"/>
    <w:rsid w:val="00252D51"/>
    <w:rsid w:val="00253C27"/>
    <w:rsid w:val="00253F0C"/>
    <w:rsid w:val="00297B7B"/>
    <w:rsid w:val="002A3D90"/>
    <w:rsid w:val="002C48E9"/>
    <w:rsid w:val="002C5095"/>
    <w:rsid w:val="0030703D"/>
    <w:rsid w:val="003121EA"/>
    <w:rsid w:val="00367D85"/>
    <w:rsid w:val="003A1600"/>
    <w:rsid w:val="003A4AFE"/>
    <w:rsid w:val="003B0E88"/>
    <w:rsid w:val="003B1725"/>
    <w:rsid w:val="003C7EF3"/>
    <w:rsid w:val="003D34CC"/>
    <w:rsid w:val="003D39B0"/>
    <w:rsid w:val="003F18E3"/>
    <w:rsid w:val="00427BA2"/>
    <w:rsid w:val="004305AE"/>
    <w:rsid w:val="004325F1"/>
    <w:rsid w:val="004348F6"/>
    <w:rsid w:val="00436E49"/>
    <w:rsid w:val="00440309"/>
    <w:rsid w:val="00454A36"/>
    <w:rsid w:val="004562C7"/>
    <w:rsid w:val="00462C82"/>
    <w:rsid w:val="00492252"/>
    <w:rsid w:val="004B0341"/>
    <w:rsid w:val="004C31F4"/>
    <w:rsid w:val="004D01CD"/>
    <w:rsid w:val="004D3BD8"/>
    <w:rsid w:val="004D500F"/>
    <w:rsid w:val="004E0C5E"/>
    <w:rsid w:val="004F6C43"/>
    <w:rsid w:val="00502E32"/>
    <w:rsid w:val="0051657B"/>
    <w:rsid w:val="00522073"/>
    <w:rsid w:val="005271CC"/>
    <w:rsid w:val="00555F3F"/>
    <w:rsid w:val="00582834"/>
    <w:rsid w:val="00591884"/>
    <w:rsid w:val="005C10B2"/>
    <w:rsid w:val="005C5152"/>
    <w:rsid w:val="005C566B"/>
    <w:rsid w:val="005D250C"/>
    <w:rsid w:val="005D2EDB"/>
    <w:rsid w:val="005F3DDC"/>
    <w:rsid w:val="00606022"/>
    <w:rsid w:val="006128FA"/>
    <w:rsid w:val="00613244"/>
    <w:rsid w:val="0061766D"/>
    <w:rsid w:val="00623148"/>
    <w:rsid w:val="00641DB5"/>
    <w:rsid w:val="00653EF5"/>
    <w:rsid w:val="006B0AAB"/>
    <w:rsid w:val="006C37C3"/>
    <w:rsid w:val="006D3A02"/>
    <w:rsid w:val="006D5DEC"/>
    <w:rsid w:val="006E5385"/>
    <w:rsid w:val="006F3056"/>
    <w:rsid w:val="006F4CE5"/>
    <w:rsid w:val="00714106"/>
    <w:rsid w:val="007168E9"/>
    <w:rsid w:val="00721DF4"/>
    <w:rsid w:val="00724112"/>
    <w:rsid w:val="00724C61"/>
    <w:rsid w:val="00732BD4"/>
    <w:rsid w:val="007346C0"/>
    <w:rsid w:val="00743510"/>
    <w:rsid w:val="00762E0E"/>
    <w:rsid w:val="0076701D"/>
    <w:rsid w:val="00783A80"/>
    <w:rsid w:val="007B4DCE"/>
    <w:rsid w:val="007B7E5B"/>
    <w:rsid w:val="007C65C2"/>
    <w:rsid w:val="007D2118"/>
    <w:rsid w:val="007E66FC"/>
    <w:rsid w:val="008164BE"/>
    <w:rsid w:val="0082262C"/>
    <w:rsid w:val="00832C57"/>
    <w:rsid w:val="00845670"/>
    <w:rsid w:val="0086398C"/>
    <w:rsid w:val="00874C4B"/>
    <w:rsid w:val="00876E77"/>
    <w:rsid w:val="00886028"/>
    <w:rsid w:val="0088627D"/>
    <w:rsid w:val="008A39E3"/>
    <w:rsid w:val="008C2330"/>
    <w:rsid w:val="008D39DF"/>
    <w:rsid w:val="008E3543"/>
    <w:rsid w:val="008F236F"/>
    <w:rsid w:val="00901F79"/>
    <w:rsid w:val="00911633"/>
    <w:rsid w:val="009130BB"/>
    <w:rsid w:val="00937361"/>
    <w:rsid w:val="00937D42"/>
    <w:rsid w:val="00952802"/>
    <w:rsid w:val="0096259C"/>
    <w:rsid w:val="00966456"/>
    <w:rsid w:val="009776F4"/>
    <w:rsid w:val="0098530E"/>
    <w:rsid w:val="00995181"/>
    <w:rsid w:val="009B32B2"/>
    <w:rsid w:val="009B36C9"/>
    <w:rsid w:val="009C2619"/>
    <w:rsid w:val="009E099B"/>
    <w:rsid w:val="00A02FC4"/>
    <w:rsid w:val="00A14B8D"/>
    <w:rsid w:val="00A17E5B"/>
    <w:rsid w:val="00A20A83"/>
    <w:rsid w:val="00A33699"/>
    <w:rsid w:val="00A40965"/>
    <w:rsid w:val="00A4752A"/>
    <w:rsid w:val="00A7118E"/>
    <w:rsid w:val="00A74BDE"/>
    <w:rsid w:val="00A9054D"/>
    <w:rsid w:val="00A90EC7"/>
    <w:rsid w:val="00AC19A2"/>
    <w:rsid w:val="00AD135D"/>
    <w:rsid w:val="00AE788D"/>
    <w:rsid w:val="00B02A55"/>
    <w:rsid w:val="00B10F4F"/>
    <w:rsid w:val="00B241BD"/>
    <w:rsid w:val="00B472E7"/>
    <w:rsid w:val="00B479FB"/>
    <w:rsid w:val="00B562D2"/>
    <w:rsid w:val="00B64B03"/>
    <w:rsid w:val="00B70D05"/>
    <w:rsid w:val="00B77E46"/>
    <w:rsid w:val="00B902D5"/>
    <w:rsid w:val="00B929F4"/>
    <w:rsid w:val="00B9762C"/>
    <w:rsid w:val="00BA0E29"/>
    <w:rsid w:val="00BC30AD"/>
    <w:rsid w:val="00BD161A"/>
    <w:rsid w:val="00BE68F7"/>
    <w:rsid w:val="00BF1A6F"/>
    <w:rsid w:val="00C203AF"/>
    <w:rsid w:val="00C21CF6"/>
    <w:rsid w:val="00C81CC3"/>
    <w:rsid w:val="00C920AE"/>
    <w:rsid w:val="00CA5763"/>
    <w:rsid w:val="00CB4421"/>
    <w:rsid w:val="00CB584F"/>
    <w:rsid w:val="00CD5AF0"/>
    <w:rsid w:val="00CF32CB"/>
    <w:rsid w:val="00CF349F"/>
    <w:rsid w:val="00D063B8"/>
    <w:rsid w:val="00D22BCA"/>
    <w:rsid w:val="00D708CA"/>
    <w:rsid w:val="00D741BD"/>
    <w:rsid w:val="00DB176B"/>
    <w:rsid w:val="00DB677C"/>
    <w:rsid w:val="00DE5712"/>
    <w:rsid w:val="00DF4B52"/>
    <w:rsid w:val="00E145C3"/>
    <w:rsid w:val="00E32BBD"/>
    <w:rsid w:val="00E36B7E"/>
    <w:rsid w:val="00E73245"/>
    <w:rsid w:val="00E770DF"/>
    <w:rsid w:val="00E81250"/>
    <w:rsid w:val="00E83080"/>
    <w:rsid w:val="00E85E6E"/>
    <w:rsid w:val="00EB16C3"/>
    <w:rsid w:val="00EB76C9"/>
    <w:rsid w:val="00EE081B"/>
    <w:rsid w:val="00EF63A3"/>
    <w:rsid w:val="00F02538"/>
    <w:rsid w:val="00F0438E"/>
    <w:rsid w:val="00F15DDC"/>
    <w:rsid w:val="00F2694B"/>
    <w:rsid w:val="00F46DC5"/>
    <w:rsid w:val="00F56CC6"/>
    <w:rsid w:val="00F62B72"/>
    <w:rsid w:val="00F824FE"/>
    <w:rsid w:val="00F83315"/>
    <w:rsid w:val="00FB3957"/>
    <w:rsid w:val="00FC0936"/>
    <w:rsid w:val="00FD24E8"/>
    <w:rsid w:val="00FE6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26EA"/>
  <w15:chartTrackingRefBased/>
  <w15:docId w15:val="{836778A1-0ADB-4406-B209-340A7F4DF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9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9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9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9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9B0"/>
    <w:rPr>
      <w:rFonts w:eastAsiaTheme="majorEastAsia" w:cstheme="majorBidi"/>
      <w:color w:val="272727" w:themeColor="text1" w:themeTint="D8"/>
    </w:rPr>
  </w:style>
  <w:style w:type="paragraph" w:styleId="Title">
    <w:name w:val="Title"/>
    <w:basedOn w:val="Normal"/>
    <w:next w:val="Normal"/>
    <w:link w:val="TitleChar"/>
    <w:uiPriority w:val="10"/>
    <w:qFormat/>
    <w:rsid w:val="003D39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9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9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39B0"/>
    <w:rPr>
      <w:i/>
      <w:iCs/>
      <w:color w:val="404040" w:themeColor="text1" w:themeTint="BF"/>
    </w:rPr>
  </w:style>
  <w:style w:type="paragraph" w:styleId="ListParagraph">
    <w:name w:val="List Paragraph"/>
    <w:basedOn w:val="Normal"/>
    <w:uiPriority w:val="34"/>
    <w:qFormat/>
    <w:rsid w:val="003D39B0"/>
    <w:pPr>
      <w:ind w:left="720"/>
      <w:contextualSpacing/>
    </w:pPr>
  </w:style>
  <w:style w:type="character" w:styleId="IntenseEmphasis">
    <w:name w:val="Intense Emphasis"/>
    <w:basedOn w:val="DefaultParagraphFont"/>
    <w:uiPriority w:val="21"/>
    <w:qFormat/>
    <w:rsid w:val="003D39B0"/>
    <w:rPr>
      <w:i/>
      <w:iCs/>
      <w:color w:val="0F4761" w:themeColor="accent1" w:themeShade="BF"/>
    </w:rPr>
  </w:style>
  <w:style w:type="paragraph" w:styleId="IntenseQuote">
    <w:name w:val="Intense Quote"/>
    <w:basedOn w:val="Normal"/>
    <w:next w:val="Normal"/>
    <w:link w:val="IntenseQuoteChar"/>
    <w:uiPriority w:val="30"/>
    <w:qFormat/>
    <w:rsid w:val="003D3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9B0"/>
    <w:rPr>
      <w:i/>
      <w:iCs/>
      <w:color w:val="0F4761" w:themeColor="accent1" w:themeShade="BF"/>
    </w:rPr>
  </w:style>
  <w:style w:type="character" w:styleId="IntenseReference">
    <w:name w:val="Intense Reference"/>
    <w:basedOn w:val="DefaultParagraphFont"/>
    <w:uiPriority w:val="32"/>
    <w:qFormat/>
    <w:rsid w:val="003D39B0"/>
    <w:rPr>
      <w:b/>
      <w:bCs/>
      <w:smallCaps/>
      <w:color w:val="0F4761" w:themeColor="accent1" w:themeShade="BF"/>
      <w:spacing w:val="5"/>
    </w:rPr>
  </w:style>
  <w:style w:type="character" w:styleId="Hyperlink">
    <w:name w:val="Hyperlink"/>
    <w:basedOn w:val="DefaultParagraphFont"/>
    <w:uiPriority w:val="99"/>
    <w:unhideWhenUsed/>
    <w:rsid w:val="003D39B0"/>
    <w:rPr>
      <w:color w:val="467886" w:themeColor="hyperlink"/>
      <w:u w:val="single"/>
    </w:rPr>
  </w:style>
  <w:style w:type="character" w:styleId="UnresolvedMention">
    <w:name w:val="Unresolved Mention"/>
    <w:basedOn w:val="DefaultParagraphFont"/>
    <w:uiPriority w:val="99"/>
    <w:semiHidden/>
    <w:unhideWhenUsed/>
    <w:rsid w:val="003D39B0"/>
    <w:rPr>
      <w:color w:val="605E5C"/>
      <w:shd w:val="clear" w:color="auto" w:fill="E1DFDD"/>
    </w:rPr>
  </w:style>
  <w:style w:type="paragraph" w:styleId="FootnoteText">
    <w:name w:val="footnote text"/>
    <w:basedOn w:val="Normal"/>
    <w:link w:val="FootnoteTextChar"/>
    <w:uiPriority w:val="99"/>
    <w:semiHidden/>
    <w:unhideWhenUsed/>
    <w:rsid w:val="00E73245"/>
    <w:rPr>
      <w:sz w:val="20"/>
      <w:szCs w:val="20"/>
    </w:rPr>
  </w:style>
  <w:style w:type="character" w:customStyle="1" w:styleId="FootnoteTextChar">
    <w:name w:val="Footnote Text Char"/>
    <w:basedOn w:val="DefaultParagraphFont"/>
    <w:link w:val="FootnoteText"/>
    <w:uiPriority w:val="99"/>
    <w:semiHidden/>
    <w:rsid w:val="00E73245"/>
    <w:rPr>
      <w:sz w:val="20"/>
      <w:szCs w:val="20"/>
    </w:rPr>
  </w:style>
  <w:style w:type="character" w:styleId="FootnoteReference">
    <w:name w:val="footnote reference"/>
    <w:basedOn w:val="DefaultParagraphFont"/>
    <w:uiPriority w:val="99"/>
    <w:semiHidden/>
    <w:unhideWhenUsed/>
    <w:rsid w:val="00E73245"/>
    <w:rPr>
      <w:vertAlign w:val="superscript"/>
    </w:rPr>
  </w:style>
  <w:style w:type="paragraph" w:customStyle="1" w:styleId="CCNETEXT">
    <w:name w:val="CCNE TEXT"/>
    <w:basedOn w:val="Normal"/>
    <w:link w:val="CCNETEXTChar"/>
    <w:rsid w:val="00BA0E29"/>
    <w:pPr>
      <w:widowControl w:val="0"/>
      <w:suppressAutoHyphens/>
      <w:autoSpaceDE w:val="0"/>
      <w:autoSpaceDN w:val="0"/>
      <w:adjustRightInd w:val="0"/>
      <w:spacing w:line="240" w:lineRule="atLeast"/>
      <w:textAlignment w:val="center"/>
    </w:pPr>
    <w:rPr>
      <w:rFonts w:ascii="Trebuchet MS" w:eastAsia="Times New Roman" w:hAnsi="Trebuchet MS" w:cs="TrebuchetMS"/>
      <w:color w:val="000000"/>
      <w:kern w:val="0"/>
      <w:sz w:val="20"/>
      <w:szCs w:val="24"/>
      <w:lang w:bidi="en-US"/>
      <w14:ligatures w14:val="none"/>
    </w:rPr>
  </w:style>
  <w:style w:type="paragraph" w:styleId="Header">
    <w:name w:val="header"/>
    <w:basedOn w:val="Normal"/>
    <w:link w:val="HeaderChar"/>
    <w:rsid w:val="00BA0E2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rsid w:val="00BA0E2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BA0E29"/>
    <w:pPr>
      <w:tabs>
        <w:tab w:val="center" w:pos="4320"/>
        <w:tab w:val="right" w:pos="8640"/>
      </w:tabs>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BA0E29"/>
    <w:rPr>
      <w:rFonts w:ascii="Times New Roman" w:eastAsia="Times New Roman" w:hAnsi="Times New Roman" w:cs="Times New Roman"/>
      <w:kern w:val="0"/>
      <w:sz w:val="24"/>
      <w:szCs w:val="24"/>
      <w14:ligatures w14:val="none"/>
    </w:rPr>
  </w:style>
  <w:style w:type="paragraph" w:customStyle="1" w:styleId="CCNEStyle">
    <w:name w:val="CCNE Style"/>
    <w:basedOn w:val="Normal"/>
    <w:link w:val="CCNEStyleChar"/>
    <w:qFormat/>
    <w:rsid w:val="00BA0E29"/>
    <w:pPr>
      <w:tabs>
        <w:tab w:val="left" w:pos="-720"/>
      </w:tabs>
      <w:suppressAutoHyphens/>
      <w:jc w:val="both"/>
    </w:pPr>
    <w:rPr>
      <w:rFonts w:ascii="Trebuchet MS" w:eastAsia="Times New Roman" w:hAnsi="Trebuchet MS" w:cs="Times New Roman"/>
      <w:spacing w:val="-2"/>
      <w:kern w:val="0"/>
      <w:sz w:val="20"/>
      <w:szCs w:val="20"/>
      <w14:ligatures w14:val="none"/>
    </w:rPr>
  </w:style>
  <w:style w:type="character" w:customStyle="1" w:styleId="CCNEStyleChar">
    <w:name w:val="CCNE Style Char"/>
    <w:link w:val="CCNEStyle"/>
    <w:rsid w:val="00BA0E29"/>
    <w:rPr>
      <w:rFonts w:ascii="Trebuchet MS" w:eastAsia="Times New Roman" w:hAnsi="Trebuchet MS" w:cs="Times New Roman"/>
      <w:spacing w:val="-2"/>
      <w:kern w:val="0"/>
      <w:sz w:val="20"/>
      <w:szCs w:val="20"/>
      <w14:ligatures w14:val="none"/>
    </w:rPr>
  </w:style>
  <w:style w:type="paragraph" w:customStyle="1" w:styleId="CCNEMainHeader">
    <w:name w:val="CCNE Main Header"/>
    <w:basedOn w:val="Normal"/>
    <w:link w:val="CCNEMainHeaderChar"/>
    <w:qFormat/>
    <w:rsid w:val="00BA0E29"/>
    <w:pPr>
      <w:widowControl w:val="0"/>
      <w:suppressAutoHyphens/>
      <w:autoSpaceDE w:val="0"/>
      <w:autoSpaceDN w:val="0"/>
      <w:adjustRightInd w:val="0"/>
      <w:spacing w:line="240" w:lineRule="atLeast"/>
      <w:textAlignment w:val="center"/>
    </w:pPr>
    <w:rPr>
      <w:rFonts w:ascii="Trebuchet MS" w:eastAsia="Times New Roman" w:hAnsi="Trebuchet MS" w:cs="TrebuchetMS"/>
      <w:color w:val="000000"/>
      <w:kern w:val="0"/>
      <w:sz w:val="36"/>
      <w:szCs w:val="24"/>
      <w:lang w:bidi="en-US"/>
      <w14:ligatures w14:val="none"/>
    </w:rPr>
  </w:style>
  <w:style w:type="character" w:customStyle="1" w:styleId="CCNETEXTChar">
    <w:name w:val="CCNE TEXT Char"/>
    <w:link w:val="CCNETEXT"/>
    <w:rsid w:val="00BA0E29"/>
    <w:rPr>
      <w:rFonts w:ascii="Trebuchet MS" w:eastAsia="Times New Roman" w:hAnsi="Trebuchet MS" w:cs="TrebuchetMS"/>
      <w:color w:val="000000"/>
      <w:kern w:val="0"/>
      <w:sz w:val="20"/>
      <w:szCs w:val="24"/>
      <w:lang w:bidi="en-US"/>
      <w14:ligatures w14:val="none"/>
    </w:rPr>
  </w:style>
  <w:style w:type="character" w:customStyle="1" w:styleId="CCNEMainHeaderChar">
    <w:name w:val="CCNE Main Header Char"/>
    <w:link w:val="CCNEMainHeader"/>
    <w:rsid w:val="00BA0E29"/>
    <w:rPr>
      <w:rFonts w:ascii="Trebuchet MS" w:eastAsia="Times New Roman" w:hAnsi="Trebuchet MS" w:cs="TrebuchetMS"/>
      <w:color w:val="000000"/>
      <w:kern w:val="0"/>
      <w:sz w:val="36"/>
      <w:szCs w:val="24"/>
      <w:lang w:bidi="en-US"/>
      <w14:ligatures w14:val="none"/>
    </w:rPr>
  </w:style>
  <w:style w:type="paragraph" w:customStyle="1" w:styleId="CCNEText0">
    <w:name w:val="CCNE Text"/>
    <w:basedOn w:val="CCNETEXT"/>
    <w:link w:val="CCNETextChar0"/>
    <w:qFormat/>
    <w:rsid w:val="00BA0E29"/>
  </w:style>
  <w:style w:type="character" w:customStyle="1" w:styleId="CCNETextChar0">
    <w:name w:val="CCNE Text Char"/>
    <w:link w:val="CCNEText0"/>
    <w:rsid w:val="00BA0E29"/>
    <w:rPr>
      <w:rFonts w:ascii="Trebuchet MS" w:eastAsia="Times New Roman" w:hAnsi="Trebuchet MS" w:cs="TrebuchetMS"/>
      <w:color w:val="000000"/>
      <w:kern w:val="0"/>
      <w:sz w:val="20"/>
      <w:szCs w:val="24"/>
      <w:lang w:bidi="en-US"/>
      <w14:ligatures w14:val="none"/>
    </w:rPr>
  </w:style>
  <w:style w:type="character" w:styleId="PlaceholderText">
    <w:name w:val="Placeholder Text"/>
    <w:basedOn w:val="DefaultParagraphFont"/>
    <w:uiPriority w:val="99"/>
    <w:semiHidden/>
    <w:rsid w:val="00BE68F7"/>
    <w:rPr>
      <w:color w:val="666666"/>
    </w:rPr>
  </w:style>
  <w:style w:type="character" w:styleId="CommentReference">
    <w:name w:val="annotation reference"/>
    <w:basedOn w:val="DefaultParagraphFont"/>
    <w:uiPriority w:val="99"/>
    <w:semiHidden/>
    <w:unhideWhenUsed/>
    <w:rsid w:val="00D063B8"/>
    <w:rPr>
      <w:sz w:val="16"/>
      <w:szCs w:val="16"/>
    </w:rPr>
  </w:style>
  <w:style w:type="paragraph" w:styleId="CommentText">
    <w:name w:val="annotation text"/>
    <w:basedOn w:val="Normal"/>
    <w:link w:val="CommentTextChar"/>
    <w:uiPriority w:val="99"/>
    <w:unhideWhenUsed/>
    <w:rsid w:val="00D063B8"/>
    <w:rPr>
      <w:sz w:val="20"/>
      <w:szCs w:val="20"/>
    </w:rPr>
  </w:style>
  <w:style w:type="character" w:customStyle="1" w:styleId="CommentTextChar">
    <w:name w:val="Comment Text Char"/>
    <w:basedOn w:val="DefaultParagraphFont"/>
    <w:link w:val="CommentText"/>
    <w:uiPriority w:val="99"/>
    <w:rsid w:val="00D063B8"/>
    <w:rPr>
      <w:sz w:val="20"/>
      <w:szCs w:val="20"/>
    </w:rPr>
  </w:style>
  <w:style w:type="paragraph" w:styleId="CommentSubject">
    <w:name w:val="annotation subject"/>
    <w:basedOn w:val="CommentText"/>
    <w:next w:val="CommentText"/>
    <w:link w:val="CommentSubjectChar"/>
    <w:uiPriority w:val="99"/>
    <w:semiHidden/>
    <w:unhideWhenUsed/>
    <w:rsid w:val="00D063B8"/>
    <w:rPr>
      <w:b/>
      <w:bCs/>
    </w:rPr>
  </w:style>
  <w:style w:type="character" w:customStyle="1" w:styleId="CommentSubjectChar">
    <w:name w:val="Comment Subject Char"/>
    <w:basedOn w:val="CommentTextChar"/>
    <w:link w:val="CommentSubject"/>
    <w:uiPriority w:val="99"/>
    <w:semiHidden/>
    <w:rsid w:val="00D063B8"/>
    <w:rPr>
      <w:b/>
      <w:bCs/>
      <w:sz w:val="20"/>
      <w:szCs w:val="20"/>
    </w:rPr>
  </w:style>
  <w:style w:type="table" w:styleId="TableGrid">
    <w:name w:val="Table Grid"/>
    <w:basedOn w:val="TableNormal"/>
    <w:uiPriority w:val="39"/>
    <w:rsid w:val="00195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B4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770931">
      <w:bodyDiv w:val="1"/>
      <w:marLeft w:val="0"/>
      <w:marRight w:val="0"/>
      <w:marTop w:val="0"/>
      <w:marBottom w:val="0"/>
      <w:divBdr>
        <w:top w:val="none" w:sz="0" w:space="0" w:color="auto"/>
        <w:left w:val="none" w:sz="0" w:space="0" w:color="auto"/>
        <w:bottom w:val="none" w:sz="0" w:space="0" w:color="auto"/>
        <w:right w:val="none" w:sz="0" w:space="0" w:color="auto"/>
      </w:divBdr>
    </w:div>
    <w:div w:id="942952959">
      <w:bodyDiv w:val="1"/>
      <w:marLeft w:val="0"/>
      <w:marRight w:val="0"/>
      <w:marTop w:val="0"/>
      <w:marBottom w:val="0"/>
      <w:divBdr>
        <w:top w:val="none" w:sz="0" w:space="0" w:color="auto"/>
        <w:left w:val="none" w:sz="0" w:space="0" w:color="auto"/>
        <w:bottom w:val="none" w:sz="0" w:space="0" w:color="auto"/>
        <w:right w:val="none" w:sz="0" w:space="0" w:color="auto"/>
      </w:divBdr>
    </w:div>
    <w:div w:id="1546598787">
      <w:bodyDiv w:val="1"/>
      <w:marLeft w:val="0"/>
      <w:marRight w:val="0"/>
      <w:marTop w:val="0"/>
      <w:marBottom w:val="0"/>
      <w:divBdr>
        <w:top w:val="none" w:sz="0" w:space="0" w:color="auto"/>
        <w:left w:val="none" w:sz="0" w:space="0" w:color="auto"/>
        <w:bottom w:val="none" w:sz="0" w:space="0" w:color="auto"/>
        <w:right w:val="none" w:sz="0" w:space="0" w:color="auto"/>
      </w:divBdr>
    </w:div>
    <w:div w:id="203079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acnnursing.org/ccne-accreditation/what-we-do/ccne-accreditation-process"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www.ccnecommunity.org" TargetMode="External"/><Relationship Id="rId17" Type="http://schemas.openxmlformats.org/officeDocument/2006/relationships/header" Target="header3.xml"/><Relationship Id="rId25" Type="http://schemas.openxmlformats.org/officeDocument/2006/relationships/hyperlink" Target="http://www.ccneaccreditation.org)" TargetMode="External"/><Relationship Id="rId2" Type="http://schemas.openxmlformats.org/officeDocument/2006/relationships/customXml" Target="../customXml/item2.xml"/><Relationship Id="rId16" Type="http://schemas.openxmlformats.org/officeDocument/2006/relationships/hyperlink" Target="http://www.ccnecommunity.org" TargetMode="External"/><Relationship Id="rId20" Type="http://schemas.openxmlformats.org/officeDocument/2006/relationships/hyperlink" Target="http://www.ccnecommunit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Aacns00803/ccne/Templates/Education/Documents/www.ccnecommunity.org"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294713A-7F08-4D9C-A77F-F4CB1A9C07F1}"/>
      </w:docPartPr>
      <w:docPartBody>
        <w:p w:rsidR="004C4225" w:rsidRDefault="004C4225">
          <w:r w:rsidRPr="00EA6C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rebuchetMS">
    <w:altName w:val="Cambria"/>
    <w:panose1 w:val="00000000000000000000"/>
    <w:charset w:val="4D"/>
    <w:family w:val="auto"/>
    <w:notTrueType/>
    <w:pitch w:val="default"/>
    <w:sig w:usb0="00000003" w:usb1="00000000" w:usb2="00000000" w:usb3="00000000" w:csb0="00000001" w:csb1="00000000"/>
  </w:font>
  <w:font w:name="TT16B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225"/>
    <w:rsid w:val="00033B38"/>
    <w:rsid w:val="000C797E"/>
    <w:rsid w:val="000F1453"/>
    <w:rsid w:val="000F7BD7"/>
    <w:rsid w:val="00253C27"/>
    <w:rsid w:val="00253F0C"/>
    <w:rsid w:val="002A3D90"/>
    <w:rsid w:val="004C4225"/>
    <w:rsid w:val="00530D7C"/>
    <w:rsid w:val="005C5152"/>
    <w:rsid w:val="00606BA1"/>
    <w:rsid w:val="006E5385"/>
    <w:rsid w:val="00732BD4"/>
    <w:rsid w:val="007346C0"/>
    <w:rsid w:val="007C65C2"/>
    <w:rsid w:val="008164BE"/>
    <w:rsid w:val="00854B87"/>
    <w:rsid w:val="00863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422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0D2E3264FA7D4FB518B91B6664ADFF" ma:contentTypeVersion="11" ma:contentTypeDescription="Create a new document." ma:contentTypeScope="" ma:versionID="71d07e640598d70be80d8abfc232ee64">
  <xsd:schema xmlns:xsd="http://www.w3.org/2001/XMLSchema" xmlns:xs="http://www.w3.org/2001/XMLSchema" xmlns:p="http://schemas.microsoft.com/office/2006/metadata/properties" xmlns:ns2="1d0bbb96-500e-44cd-b343-d61dc76a6439" xmlns:ns3="d16ab8b3-ee55-440f-976f-44e5011101f1" targetNamespace="http://schemas.microsoft.com/office/2006/metadata/properties" ma:root="true" ma:fieldsID="6e13850f65abfa3d5d8f6216abfb1937" ns2:_="" ns3:_="">
    <xsd:import namespace="1d0bbb96-500e-44cd-b343-d61dc76a6439"/>
    <xsd:import namespace="d16ab8b3-ee55-440f-976f-44e5011101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bb96-500e-44cd-b343-d61dc76a6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461658-e800-4d69-b88b-f290455a53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ab8b3-ee55-440f-976f-44e5011101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368d47-29f6-4a39-8c86-c9a0762f4cbd}" ma:internalName="TaxCatchAll" ma:showField="CatchAllData" ma:web="d16ab8b3-ee55-440f-976f-44e501110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0bbb96-500e-44cd-b343-d61dc76a6439">
      <Terms xmlns="http://schemas.microsoft.com/office/infopath/2007/PartnerControls"/>
    </lcf76f155ced4ddcb4097134ff3c332f>
    <TaxCatchAll xmlns="d16ab8b3-ee55-440f-976f-44e5011101f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03A902-E8BE-474E-ACE4-6E6F02B30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bb96-500e-44cd-b343-d61dc76a6439"/>
    <ds:schemaRef ds:uri="d16ab8b3-ee55-440f-976f-44e501110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CA1DAA-FBAF-494E-A86F-C5B137D40F4A}">
  <ds:schemaRefs>
    <ds:schemaRef ds:uri="http://schemas.openxmlformats.org/officeDocument/2006/bibliography"/>
  </ds:schemaRefs>
</ds:datastoreItem>
</file>

<file path=customXml/itemProps3.xml><?xml version="1.0" encoding="utf-8"?>
<ds:datastoreItem xmlns:ds="http://schemas.openxmlformats.org/officeDocument/2006/customXml" ds:itemID="{C293D261-ED6C-4798-BF02-FD2D7309CFDC}">
  <ds:schemaRefs>
    <ds:schemaRef ds:uri="http://schemas.microsoft.com/office/2006/metadata/properties"/>
    <ds:schemaRef ds:uri="http://schemas.microsoft.com/office/infopath/2007/PartnerControls"/>
    <ds:schemaRef ds:uri="1d0bbb96-500e-44cd-b343-d61dc76a6439"/>
    <ds:schemaRef ds:uri="d16ab8b3-ee55-440f-976f-44e5011101f1"/>
  </ds:schemaRefs>
</ds:datastoreItem>
</file>

<file path=customXml/itemProps4.xml><?xml version="1.0" encoding="utf-8"?>
<ds:datastoreItem xmlns:ds="http://schemas.openxmlformats.org/officeDocument/2006/customXml" ds:itemID="{D4AC54B5-11EA-46FB-B4C5-76BC97D90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8789</Words>
  <Characters>50098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Lorenzen</dc:creator>
  <cp:keywords/>
  <dc:description/>
  <cp:lastModifiedBy>Daniel Michalski</cp:lastModifiedBy>
  <cp:revision>2</cp:revision>
  <dcterms:created xsi:type="dcterms:W3CDTF">2026-08-07T14:47:00Z</dcterms:created>
  <dcterms:modified xsi:type="dcterms:W3CDTF">2026-08-07T14:47:00Z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0x010100DA0D2E3264FA7D4FB518B91B6664ADFF</vt:lpwstr>
  </property>
  <property fmtid="{D5CDD505-2E9C-101B-9397-08002B2CF9AE}" pid="3" name="Order">
    <vt:r8>562000</vt:r8>
  </property>
  <property fmtid="{D5CDD505-2E9C-101B-9397-08002B2CF9AE}" pid="4" name="MediaServiceImageTags">
    <vt:lpwstr/>
  </property>
  <property fmtid="{D5CDD505-2E9C-101B-9397-08002B2CF9AE}" pid="5" name="docLang">
    <vt:lpwstr>en</vt:lpwstr>
  </property>
</Properties>
</file>