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B91C" w14:textId="77777777" w:rsidR="00710B1E" w:rsidRPr="00E80EAD" w:rsidRDefault="007D43B5">
      <w:pPr>
        <w:spacing w:before="77"/>
        <w:ind w:left="21"/>
        <w:jc w:val="center"/>
      </w:pPr>
      <w:r w:rsidRPr="00E80EAD">
        <w:t>STUDENTS’</w:t>
      </w:r>
      <w:r w:rsidRPr="00E80EAD">
        <w:rPr>
          <w:spacing w:val="-8"/>
        </w:rPr>
        <w:t xml:space="preserve"> </w:t>
      </w:r>
      <w:r w:rsidRPr="00E80EAD">
        <w:t>CRITICAL</w:t>
      </w:r>
      <w:r w:rsidRPr="00E80EAD">
        <w:rPr>
          <w:spacing w:val="-9"/>
        </w:rPr>
        <w:t xml:space="preserve"> </w:t>
      </w:r>
      <w:r w:rsidRPr="00E80EAD">
        <w:t>REFLECTION</w:t>
      </w:r>
      <w:r w:rsidRPr="00E80EAD">
        <w:rPr>
          <w:spacing w:val="-10"/>
        </w:rPr>
        <w:t xml:space="preserve"> </w:t>
      </w:r>
      <w:r w:rsidRPr="00E80EAD">
        <w:rPr>
          <w:spacing w:val="-4"/>
        </w:rPr>
        <w:t>TOOL</w:t>
      </w:r>
    </w:p>
    <w:p w14:paraId="13E5B91D" w14:textId="77777777" w:rsidR="00710B1E" w:rsidRDefault="00710B1E">
      <w:pPr>
        <w:pStyle w:val="BodyText"/>
        <w:spacing w:before="195"/>
        <w:rPr>
          <w:rFonts w:ascii="Arial"/>
          <w:b w:val="0"/>
        </w:rPr>
      </w:pPr>
    </w:p>
    <w:p w14:paraId="13E5B91E" w14:textId="77777777" w:rsidR="00710B1E" w:rsidRDefault="007D43B5">
      <w:pPr>
        <w:pStyle w:val="BodyText"/>
        <w:spacing w:before="1"/>
        <w:ind w:left="100"/>
      </w:pPr>
      <w:r>
        <w:rPr>
          <w:spacing w:val="-2"/>
          <w:u w:val="single"/>
        </w:rPr>
        <w:t>Directions</w:t>
      </w:r>
      <w:r>
        <w:rPr>
          <w:spacing w:val="-2"/>
        </w:rPr>
        <w:t>:</w:t>
      </w:r>
    </w:p>
    <w:p w14:paraId="13E5B91F" w14:textId="77777777" w:rsidR="00710B1E" w:rsidRDefault="007D43B5">
      <w:pPr>
        <w:pStyle w:val="BodyText"/>
        <w:spacing w:before="240" w:line="278" w:lineRule="auto"/>
        <w:ind w:left="100" w:right="50"/>
      </w:pPr>
      <w:r>
        <w:t>Reflect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responding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questions adapted from the DEAL model (Ash &amp; Clayton, 2009).</w:t>
      </w:r>
    </w:p>
    <w:p w14:paraId="13E5B920" w14:textId="477BB1CC" w:rsidR="00710B1E" w:rsidRDefault="007D43B5">
      <w:pPr>
        <w:spacing w:before="187" w:line="280" w:lineRule="auto"/>
        <w:ind w:left="100"/>
        <w:rPr>
          <w:sz w:val="24"/>
        </w:rPr>
      </w:pPr>
      <w:r>
        <w:rPr>
          <w:sz w:val="24"/>
        </w:rPr>
        <w:t>Note:</w:t>
      </w:r>
      <w:r>
        <w:rPr>
          <w:spacing w:val="-4"/>
          <w:sz w:val="24"/>
        </w:rPr>
        <w:t xml:space="preserve"> </w:t>
      </w:r>
      <w:r>
        <w:rPr>
          <w:sz w:val="24"/>
        </w:rPr>
        <w:t>Follow your</w:t>
      </w:r>
      <w:r>
        <w:rPr>
          <w:spacing w:val="-4"/>
          <w:sz w:val="24"/>
        </w:rPr>
        <w:t xml:space="preserve"> </w:t>
      </w:r>
      <w:r>
        <w:rPr>
          <w:sz w:val="24"/>
        </w:rPr>
        <w:t>instructor’s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reflective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discussions (individual/group) and how to submit the form.</w:t>
      </w:r>
    </w:p>
    <w:p w14:paraId="13E5B921" w14:textId="77777777" w:rsidR="00710B1E" w:rsidRDefault="007D43B5">
      <w:pPr>
        <w:pStyle w:val="BodyText"/>
        <w:spacing w:before="192"/>
        <w:ind w:left="100"/>
        <w:rPr>
          <w:b w:val="0"/>
        </w:rPr>
      </w:pPr>
      <w:r>
        <w:t>Reflections</w:t>
      </w:r>
      <w:r>
        <w:rPr>
          <w:spacing w:val="-3"/>
        </w:rPr>
        <w:t xml:space="preserve"> </w:t>
      </w:r>
      <w:r>
        <w:rPr>
          <w:spacing w:val="-2"/>
        </w:rPr>
        <w:t>Questions</w:t>
      </w:r>
      <w:r>
        <w:rPr>
          <w:b w:val="0"/>
          <w:spacing w:val="-2"/>
        </w:rPr>
        <w:t>:</w:t>
      </w:r>
    </w:p>
    <w:p w14:paraId="13E5B922" w14:textId="77777777" w:rsidR="00710B1E" w:rsidRDefault="007D43B5">
      <w:pPr>
        <w:pStyle w:val="ListParagraph"/>
        <w:numPr>
          <w:ilvl w:val="0"/>
          <w:numId w:val="1"/>
        </w:numPr>
        <w:tabs>
          <w:tab w:val="left" w:pos="819"/>
        </w:tabs>
        <w:spacing w:before="248"/>
        <w:ind w:left="819" w:hanging="359"/>
        <w:rPr>
          <w:b/>
          <w:sz w:val="24"/>
        </w:rPr>
      </w:pPr>
      <w:r>
        <w:rPr>
          <w:b/>
          <w:sz w:val="24"/>
        </w:rPr>
        <w:t xml:space="preserve">What did I </w:t>
      </w:r>
      <w:r>
        <w:rPr>
          <w:b/>
          <w:spacing w:val="-2"/>
          <w:sz w:val="24"/>
        </w:rPr>
        <w:t>learn?</w:t>
      </w:r>
    </w:p>
    <w:p w14:paraId="13E5B923" w14:textId="77777777" w:rsidR="00710B1E" w:rsidRDefault="00710B1E">
      <w:pPr>
        <w:pStyle w:val="BodyText"/>
      </w:pPr>
    </w:p>
    <w:p w14:paraId="13E5B924" w14:textId="77777777" w:rsidR="00710B1E" w:rsidRDefault="00710B1E">
      <w:pPr>
        <w:pStyle w:val="BodyText"/>
      </w:pPr>
    </w:p>
    <w:p w14:paraId="13E5B925" w14:textId="77777777" w:rsidR="00710B1E" w:rsidRDefault="00710B1E">
      <w:pPr>
        <w:pStyle w:val="BodyText"/>
      </w:pPr>
    </w:p>
    <w:p w14:paraId="13E5B926" w14:textId="77777777" w:rsidR="00710B1E" w:rsidRDefault="00710B1E">
      <w:pPr>
        <w:pStyle w:val="BodyText"/>
      </w:pPr>
    </w:p>
    <w:p w14:paraId="13E5B927" w14:textId="77777777" w:rsidR="00710B1E" w:rsidRDefault="00710B1E">
      <w:pPr>
        <w:pStyle w:val="BodyText"/>
        <w:spacing w:before="214"/>
      </w:pPr>
    </w:p>
    <w:p w14:paraId="13E5B928" w14:textId="77777777" w:rsidR="00710B1E" w:rsidRDefault="007D43B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did I learn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what 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learned?</w:t>
      </w:r>
    </w:p>
    <w:p w14:paraId="13E5B929" w14:textId="77777777" w:rsidR="00710B1E" w:rsidRDefault="00710B1E">
      <w:pPr>
        <w:pStyle w:val="BodyText"/>
      </w:pPr>
    </w:p>
    <w:p w14:paraId="13E5B92A" w14:textId="77777777" w:rsidR="00710B1E" w:rsidRDefault="00710B1E">
      <w:pPr>
        <w:pStyle w:val="BodyText"/>
      </w:pPr>
    </w:p>
    <w:p w14:paraId="13E5B92E" w14:textId="6BA36A9D" w:rsidR="00710B1E" w:rsidRDefault="00710B1E" w:rsidP="00E80EAD">
      <w:pPr>
        <w:pStyle w:val="BodyText"/>
        <w:tabs>
          <w:tab w:val="left" w:pos="2625"/>
        </w:tabs>
      </w:pPr>
    </w:p>
    <w:p w14:paraId="13E5B92F" w14:textId="77777777" w:rsidR="00710B1E" w:rsidRDefault="00710B1E">
      <w:pPr>
        <w:pStyle w:val="BodyText"/>
      </w:pPr>
    </w:p>
    <w:p w14:paraId="13E5B930" w14:textId="77777777" w:rsidR="00710B1E" w:rsidRDefault="00710B1E">
      <w:pPr>
        <w:pStyle w:val="BodyText"/>
        <w:spacing w:before="219"/>
      </w:pPr>
    </w:p>
    <w:p w14:paraId="13E5B931" w14:textId="77777777" w:rsidR="00710B1E" w:rsidRDefault="007D43B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b/>
          <w:sz w:val="24"/>
        </w:rPr>
      </w:pPr>
      <w:r>
        <w:rPr>
          <w:b/>
          <w:sz w:val="24"/>
        </w:rPr>
        <w:t>Why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2"/>
          <w:sz w:val="24"/>
        </w:rPr>
        <w:t xml:space="preserve"> matter?</w:t>
      </w:r>
    </w:p>
    <w:p w14:paraId="13E5B932" w14:textId="77777777" w:rsidR="00710B1E" w:rsidRDefault="00710B1E">
      <w:pPr>
        <w:pStyle w:val="BodyText"/>
      </w:pPr>
    </w:p>
    <w:p w14:paraId="13E5B933" w14:textId="77777777" w:rsidR="00710B1E" w:rsidRDefault="00710B1E">
      <w:pPr>
        <w:pStyle w:val="BodyText"/>
      </w:pPr>
    </w:p>
    <w:p w14:paraId="13E5B934" w14:textId="77777777" w:rsidR="00710B1E" w:rsidRDefault="00710B1E">
      <w:pPr>
        <w:pStyle w:val="BodyText"/>
      </w:pPr>
    </w:p>
    <w:p w14:paraId="13E5B935" w14:textId="77777777" w:rsidR="00710B1E" w:rsidRDefault="00710B1E">
      <w:pPr>
        <w:pStyle w:val="BodyText"/>
      </w:pPr>
    </w:p>
    <w:p w14:paraId="13E5B936" w14:textId="77777777" w:rsidR="00710B1E" w:rsidRDefault="00710B1E">
      <w:pPr>
        <w:pStyle w:val="BodyText"/>
        <w:spacing w:before="212"/>
      </w:pPr>
    </w:p>
    <w:p w14:paraId="13E5B937" w14:textId="533586A8" w:rsidR="00710B1E" w:rsidRDefault="007D43B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 do</w:t>
      </w:r>
      <w:r w:rsidR="00E80EAD">
        <w:rPr>
          <w:b/>
          <w:spacing w:val="-1"/>
          <w:sz w:val="24"/>
        </w:rPr>
        <w:t xml:space="preserve">, taking into consideration </w:t>
      </w:r>
      <w:r>
        <w:rPr>
          <w:b/>
          <w:spacing w:val="-1"/>
          <w:sz w:val="24"/>
        </w:rPr>
        <w:t xml:space="preserve">on what I </w:t>
      </w:r>
      <w:r>
        <w:rPr>
          <w:b/>
          <w:spacing w:val="-2"/>
          <w:sz w:val="24"/>
        </w:rPr>
        <w:t>learned?</w:t>
      </w:r>
    </w:p>
    <w:p w14:paraId="13E5B938" w14:textId="77777777" w:rsidR="00710B1E" w:rsidRDefault="00710B1E">
      <w:pPr>
        <w:pStyle w:val="BodyText"/>
      </w:pPr>
    </w:p>
    <w:p w14:paraId="13E5B939" w14:textId="77777777" w:rsidR="00710B1E" w:rsidRDefault="00710B1E">
      <w:pPr>
        <w:pStyle w:val="BodyText"/>
      </w:pPr>
    </w:p>
    <w:p w14:paraId="13E5B93A" w14:textId="77777777" w:rsidR="00710B1E" w:rsidRDefault="00710B1E">
      <w:pPr>
        <w:pStyle w:val="BodyText"/>
      </w:pPr>
    </w:p>
    <w:p w14:paraId="13E5B93B" w14:textId="77777777" w:rsidR="00710B1E" w:rsidRDefault="00710B1E">
      <w:pPr>
        <w:pStyle w:val="BodyText"/>
      </w:pPr>
    </w:p>
    <w:p w14:paraId="13E5B93C" w14:textId="77777777" w:rsidR="00710B1E" w:rsidRPr="00E80EAD" w:rsidRDefault="00710B1E">
      <w:pPr>
        <w:pStyle w:val="BodyText"/>
      </w:pPr>
    </w:p>
    <w:p w14:paraId="13E5B93D" w14:textId="77777777" w:rsidR="00710B1E" w:rsidRPr="00E80EAD" w:rsidRDefault="00710B1E">
      <w:pPr>
        <w:pStyle w:val="BodyText"/>
      </w:pPr>
    </w:p>
    <w:p w14:paraId="13E5B93E" w14:textId="77777777" w:rsidR="00710B1E" w:rsidRPr="00E80EAD" w:rsidRDefault="00710B1E">
      <w:pPr>
        <w:pStyle w:val="BodyText"/>
        <w:spacing w:before="141"/>
      </w:pPr>
    </w:p>
    <w:p w14:paraId="13E5B93F" w14:textId="77777777" w:rsidR="00710B1E" w:rsidRPr="00E80EAD" w:rsidRDefault="007D43B5">
      <w:pPr>
        <w:spacing w:line="278" w:lineRule="auto"/>
        <w:ind w:left="100" w:right="50"/>
      </w:pPr>
      <w:r w:rsidRPr="00E80EAD">
        <w:rPr>
          <w:b/>
        </w:rPr>
        <w:t xml:space="preserve">Source: </w:t>
      </w:r>
      <w:r w:rsidRPr="00E80EAD">
        <w:rPr>
          <w:color w:val="212121"/>
        </w:rPr>
        <w:t>Ash, S. L., &amp; Clayton, P. H. (2009). Generating, deepening, and documenting learning: The power</w:t>
      </w:r>
      <w:r w:rsidRPr="00E80EAD">
        <w:rPr>
          <w:color w:val="212121"/>
          <w:spacing w:val="-2"/>
        </w:rPr>
        <w:t xml:space="preserve"> </w:t>
      </w:r>
      <w:r w:rsidRPr="00E80EAD">
        <w:rPr>
          <w:color w:val="212121"/>
        </w:rPr>
        <w:t>of</w:t>
      </w:r>
      <w:r w:rsidRPr="00E80EAD">
        <w:rPr>
          <w:color w:val="212121"/>
          <w:spacing w:val="-3"/>
        </w:rPr>
        <w:t xml:space="preserve"> </w:t>
      </w:r>
      <w:r w:rsidRPr="00E80EAD">
        <w:rPr>
          <w:color w:val="212121"/>
        </w:rPr>
        <w:t>critical</w:t>
      </w:r>
      <w:r w:rsidRPr="00E80EAD">
        <w:rPr>
          <w:color w:val="212121"/>
          <w:spacing w:val="-5"/>
        </w:rPr>
        <w:t xml:space="preserve"> </w:t>
      </w:r>
      <w:r w:rsidRPr="00E80EAD">
        <w:rPr>
          <w:color w:val="212121"/>
        </w:rPr>
        <w:t>reflection</w:t>
      </w:r>
      <w:r w:rsidRPr="00E80EAD">
        <w:rPr>
          <w:color w:val="212121"/>
          <w:spacing w:val="-5"/>
        </w:rPr>
        <w:t xml:space="preserve"> </w:t>
      </w:r>
      <w:r w:rsidRPr="00E80EAD">
        <w:rPr>
          <w:color w:val="212121"/>
        </w:rPr>
        <w:t>in</w:t>
      </w:r>
      <w:r w:rsidRPr="00E80EAD">
        <w:rPr>
          <w:color w:val="212121"/>
          <w:spacing w:val="-3"/>
        </w:rPr>
        <w:t xml:space="preserve"> </w:t>
      </w:r>
      <w:r w:rsidRPr="00E80EAD">
        <w:rPr>
          <w:color w:val="212121"/>
        </w:rPr>
        <w:t>applied</w:t>
      </w:r>
      <w:r w:rsidRPr="00E80EAD">
        <w:rPr>
          <w:color w:val="212121"/>
          <w:spacing w:val="-5"/>
        </w:rPr>
        <w:t xml:space="preserve"> </w:t>
      </w:r>
      <w:r w:rsidRPr="00E80EAD">
        <w:rPr>
          <w:color w:val="212121"/>
        </w:rPr>
        <w:t xml:space="preserve">learning. </w:t>
      </w:r>
      <w:r w:rsidRPr="00E80EAD">
        <w:rPr>
          <w:i/>
        </w:rPr>
        <w:t>Journal</w:t>
      </w:r>
      <w:r w:rsidRPr="00E80EAD">
        <w:rPr>
          <w:i/>
          <w:spacing w:val="-5"/>
        </w:rPr>
        <w:t xml:space="preserve"> </w:t>
      </w:r>
      <w:r w:rsidRPr="00E80EAD">
        <w:rPr>
          <w:i/>
        </w:rPr>
        <w:t>of</w:t>
      </w:r>
      <w:r w:rsidRPr="00E80EAD">
        <w:rPr>
          <w:i/>
          <w:spacing w:val="-2"/>
        </w:rPr>
        <w:t xml:space="preserve"> </w:t>
      </w:r>
      <w:r w:rsidRPr="00E80EAD">
        <w:rPr>
          <w:i/>
        </w:rPr>
        <w:t>Applied</w:t>
      </w:r>
      <w:r w:rsidRPr="00E80EAD">
        <w:rPr>
          <w:i/>
          <w:spacing w:val="-3"/>
        </w:rPr>
        <w:t xml:space="preserve"> </w:t>
      </w:r>
      <w:r w:rsidRPr="00E80EAD">
        <w:rPr>
          <w:i/>
        </w:rPr>
        <w:t>Learning</w:t>
      </w:r>
      <w:r w:rsidRPr="00E80EAD">
        <w:rPr>
          <w:i/>
          <w:spacing w:val="-3"/>
        </w:rPr>
        <w:t xml:space="preserve"> </w:t>
      </w:r>
      <w:r w:rsidRPr="00E80EAD">
        <w:rPr>
          <w:i/>
        </w:rPr>
        <w:t>in</w:t>
      </w:r>
      <w:r w:rsidRPr="00E80EAD">
        <w:rPr>
          <w:i/>
          <w:spacing w:val="-3"/>
        </w:rPr>
        <w:t xml:space="preserve"> </w:t>
      </w:r>
      <w:r w:rsidRPr="00E80EAD">
        <w:rPr>
          <w:i/>
        </w:rPr>
        <w:t>Higher</w:t>
      </w:r>
      <w:r w:rsidRPr="00E80EAD">
        <w:rPr>
          <w:i/>
          <w:spacing w:val="-3"/>
        </w:rPr>
        <w:t xml:space="preserve"> </w:t>
      </w:r>
      <w:r w:rsidRPr="00E80EAD">
        <w:rPr>
          <w:i/>
        </w:rPr>
        <w:t>Education</w:t>
      </w:r>
      <w:r w:rsidRPr="00E80EAD">
        <w:rPr>
          <w:i/>
          <w:spacing w:val="-1"/>
        </w:rPr>
        <w:t xml:space="preserve"> </w:t>
      </w:r>
      <w:r w:rsidRPr="00E80EAD">
        <w:rPr>
          <w:i/>
        </w:rPr>
        <w:t>1</w:t>
      </w:r>
      <w:r w:rsidRPr="00E80EAD">
        <w:t>,</w:t>
      </w:r>
      <w:r w:rsidRPr="00E80EAD">
        <w:rPr>
          <w:spacing w:val="-5"/>
        </w:rPr>
        <w:t xml:space="preserve"> </w:t>
      </w:r>
      <w:r w:rsidRPr="00E80EAD">
        <w:t>25-48</w:t>
      </w:r>
    </w:p>
    <w:p w14:paraId="13E5B940" w14:textId="77777777" w:rsidR="00710B1E" w:rsidRPr="00E80EAD" w:rsidRDefault="00710B1E">
      <w:pPr>
        <w:pStyle w:val="BodyText"/>
        <w:rPr>
          <w:b w:val="0"/>
          <w:sz w:val="22"/>
        </w:rPr>
      </w:pPr>
    </w:p>
    <w:p w14:paraId="13E5B941" w14:textId="77777777" w:rsidR="00710B1E" w:rsidRPr="00E80EAD" w:rsidRDefault="00710B1E">
      <w:pPr>
        <w:pStyle w:val="BodyText"/>
        <w:spacing w:before="34"/>
        <w:rPr>
          <w:b w:val="0"/>
          <w:sz w:val="22"/>
        </w:rPr>
      </w:pPr>
    </w:p>
    <w:p w14:paraId="13E5B942" w14:textId="733B950F" w:rsidR="00710B1E" w:rsidRPr="00E80EAD" w:rsidRDefault="00710B1E">
      <w:pPr>
        <w:ind w:left="4430" w:hanging="3968"/>
        <w:rPr>
          <w:b/>
        </w:rPr>
      </w:pPr>
    </w:p>
    <w:sectPr w:rsidR="00710B1E" w:rsidRPr="00E80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6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72CE4" w14:textId="77777777" w:rsidR="00E80EAD" w:rsidRDefault="00E80EAD" w:rsidP="00E80EAD">
      <w:r>
        <w:separator/>
      </w:r>
    </w:p>
  </w:endnote>
  <w:endnote w:type="continuationSeparator" w:id="0">
    <w:p w14:paraId="33EFDA1C" w14:textId="77777777" w:rsidR="00E80EAD" w:rsidRDefault="00E80EAD" w:rsidP="00E8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7E78" w14:textId="77777777" w:rsidR="00347A15" w:rsidRDefault="00347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99589" w14:textId="6F3D9459" w:rsidR="00E80EAD" w:rsidRPr="00E80EAD" w:rsidRDefault="00E80EAD" w:rsidP="00347A15">
    <w:pPr>
      <w:pStyle w:val="Footer"/>
      <w:jc w:val="center"/>
      <w:rPr>
        <w:b/>
        <w:bCs/>
      </w:rPr>
    </w:pPr>
    <w:r w:rsidRPr="00E80EAD">
      <w:rPr>
        <w:b/>
        <w:bCs/>
        <w:highlight w:val="yellow"/>
      </w:rPr>
      <w:t>COLLEGE/UNIVERSITY NAME – COURSE NAME – INSTRUCTOR NAME – SEMESTER YEAR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4E53B" w14:textId="77777777" w:rsidR="00347A15" w:rsidRDefault="0034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4677B" w14:textId="77777777" w:rsidR="00E80EAD" w:rsidRDefault="00E80EAD" w:rsidP="00E80EAD">
      <w:r>
        <w:separator/>
      </w:r>
    </w:p>
  </w:footnote>
  <w:footnote w:type="continuationSeparator" w:id="0">
    <w:p w14:paraId="5582C9A4" w14:textId="77777777" w:rsidR="00E80EAD" w:rsidRDefault="00E80EAD" w:rsidP="00E8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782F" w14:textId="77777777" w:rsidR="00347A15" w:rsidRDefault="00347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9365E" w14:textId="77777777" w:rsidR="00347A15" w:rsidRDefault="00347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13C38" w14:textId="77777777" w:rsidR="00347A15" w:rsidRDefault="00347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A3395"/>
    <w:multiLevelType w:val="hybridMultilevel"/>
    <w:tmpl w:val="3594F798"/>
    <w:lvl w:ilvl="0" w:tplc="163203B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5E17A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F0E2AC6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BDEA3D5E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C4D841C0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CE483F8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6D20E6E8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176CED9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BDDAD044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59841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0B1E"/>
    <w:rsid w:val="00347A15"/>
    <w:rsid w:val="003B0B4D"/>
    <w:rsid w:val="00710B1E"/>
    <w:rsid w:val="007D43B5"/>
    <w:rsid w:val="008B7F67"/>
    <w:rsid w:val="00E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B91C"/>
  <w15:docId w15:val="{04739690-9995-40B5-9B91-68A37852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0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E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0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E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809EA1-AEFE-4E22-930A-69CC38A88512}"/>
</file>

<file path=customXml/itemProps2.xml><?xml version="1.0" encoding="utf-8"?>
<ds:datastoreItem xmlns:ds="http://schemas.openxmlformats.org/officeDocument/2006/customXml" ds:itemID="{293D8B3D-1562-43F5-84D4-F016A589B2F9}"/>
</file>

<file path=customXml/itemProps3.xml><?xml version="1.0" encoding="utf-8"?>
<ds:datastoreItem xmlns:ds="http://schemas.openxmlformats.org/officeDocument/2006/customXml" ds:itemID="{E57E1EEF-EBAE-4C04-A7C5-41E6DFD0B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WSUadm</dc:creator>
  <cp:lastModifiedBy>Cassandra Godzik</cp:lastModifiedBy>
  <cp:revision>4</cp:revision>
  <dcterms:created xsi:type="dcterms:W3CDTF">2024-08-28T14:07:00Z</dcterms:created>
  <dcterms:modified xsi:type="dcterms:W3CDTF">2024-08-28T14:25:00Z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0x0101000136F8D0C241684CA6E50AF8E79486B5</vt:lpwstr>
  </property>
</Properties>
</file>