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78574" w14:textId="30CC19AC" w:rsidR="002A4CF9" w:rsidRDefault="002A4CF9"/>
    <w:p w14:paraId="2101A97D" w14:textId="6F2BF214" w:rsidR="00006452" w:rsidRDefault="00557B4B" w:rsidP="00006452">
      <w:pPr>
        <w:jc w:val="center"/>
        <w:rPr>
          <w:rFonts w:cs="Times New Roman"/>
          <w:sz w:val="44"/>
          <w:szCs w:val="44"/>
        </w:rPr>
      </w:pPr>
      <w:r>
        <w:rPr>
          <w:rFonts w:cs="Times New Roman"/>
          <w:b/>
          <w:bCs/>
          <w:sz w:val="44"/>
          <w:szCs w:val="44"/>
        </w:rPr>
        <w:t xml:space="preserve">Evaluation of an </w:t>
      </w:r>
      <w:r w:rsidR="00006452">
        <w:rPr>
          <w:rFonts w:cs="Times New Roman"/>
          <w:b/>
          <w:bCs/>
          <w:sz w:val="44"/>
          <w:szCs w:val="44"/>
        </w:rPr>
        <w:t>Emerging</w:t>
      </w:r>
      <w:r w:rsidR="00C95715" w:rsidRPr="00C95715">
        <w:rPr>
          <w:rFonts w:cs="Times New Roman"/>
          <w:b/>
          <w:bCs/>
          <w:sz w:val="44"/>
          <w:szCs w:val="44"/>
        </w:rPr>
        <w:t xml:space="preserve"> </w:t>
      </w:r>
      <w:r w:rsidR="00006452">
        <w:rPr>
          <w:rFonts w:cs="Times New Roman"/>
          <w:b/>
          <w:bCs/>
          <w:sz w:val="44"/>
          <w:szCs w:val="44"/>
        </w:rPr>
        <w:t>Technolog</w:t>
      </w:r>
      <w:r w:rsidR="009C06A4">
        <w:rPr>
          <w:rFonts w:cs="Times New Roman"/>
          <w:b/>
          <w:bCs/>
          <w:sz w:val="44"/>
          <w:szCs w:val="44"/>
        </w:rPr>
        <w:t xml:space="preserve">y </w:t>
      </w:r>
      <w:r w:rsidR="00434EA1" w:rsidRPr="00434EA1">
        <w:rPr>
          <w:rFonts w:ascii="Arial" w:hAnsi="Arial" w:cs="Arial"/>
          <w:b/>
          <w:bCs/>
          <w:color w:val="2E74B5" w:themeColor="accent5" w:themeShade="BF"/>
          <w:szCs w:val="24"/>
        </w:rPr>
        <w:t>(</w:t>
      </w:r>
      <w:r w:rsidR="00434EA1" w:rsidRPr="00434EA1">
        <w:rPr>
          <w:rFonts w:ascii="Arial" w:hAnsi="Arial" w:cs="Arial"/>
          <w:color w:val="2E74B5" w:themeColor="accent5" w:themeShade="BF"/>
          <w:szCs w:val="24"/>
        </w:rPr>
        <w:t>AACN 8.4f)</w:t>
      </w:r>
    </w:p>
    <w:p w14:paraId="1A6B4AAD" w14:textId="52E7F049" w:rsidR="00F46359" w:rsidRPr="00263DA7" w:rsidRDefault="00263DA7" w:rsidP="00263DA7">
      <w:pPr>
        <w:shd w:val="clear" w:color="auto" w:fill="FFFFFF"/>
        <w:rPr>
          <w:color w:val="000000"/>
        </w:rPr>
      </w:pPr>
      <w:r w:rsidRPr="00253243">
        <w:rPr>
          <w:color w:val="000000"/>
        </w:rPr>
        <w:t xml:space="preserve">New health care innovations offer the advanced registered nurse an opportunity to apply emerging technologies in practice to improve quality and patient outcomes. </w:t>
      </w:r>
      <w:r w:rsidRPr="00686D02">
        <w:rPr>
          <w:color w:val="000000"/>
        </w:rPr>
        <w:t xml:space="preserve">The purpose of this assignment is to evaluate the impact </w:t>
      </w:r>
      <w:r>
        <w:rPr>
          <w:color w:val="000000"/>
        </w:rPr>
        <w:t xml:space="preserve">of an emerging technology and related regulations and policies on health care delivery and equitable care. </w:t>
      </w:r>
      <w:r w:rsidR="00F46359">
        <w:rPr>
          <w:rFonts w:eastAsia="Times New Roman" w:cs="Times New Roman"/>
          <w:color w:val="000000" w:themeColor="text1"/>
        </w:rPr>
        <w:t>Complete Parts I</w:t>
      </w:r>
      <w:r w:rsidR="00B07E85">
        <w:rPr>
          <w:rFonts w:eastAsia="Times New Roman" w:cs="Times New Roman"/>
          <w:color w:val="000000" w:themeColor="text1"/>
        </w:rPr>
        <w:t>-</w:t>
      </w:r>
      <w:r w:rsidR="008D6D4A">
        <w:rPr>
          <w:rFonts w:eastAsia="Times New Roman" w:cs="Times New Roman"/>
          <w:color w:val="000000" w:themeColor="text1"/>
        </w:rPr>
        <w:t>III</w:t>
      </w:r>
      <w:r w:rsidR="001858F2">
        <w:rPr>
          <w:rFonts w:eastAsia="Times New Roman" w:cs="Times New Roman"/>
          <w:color w:val="000000" w:themeColor="text1"/>
        </w:rPr>
        <w:t>,</w:t>
      </w:r>
      <w:r w:rsidR="00F46359">
        <w:rPr>
          <w:rFonts w:eastAsia="Times New Roman" w:cs="Times New Roman"/>
          <w:color w:val="000000" w:themeColor="text1"/>
        </w:rPr>
        <w:t xml:space="preserve"> as indicated below. </w:t>
      </w:r>
      <w:r w:rsidR="00F46359">
        <w:rPr>
          <w:rFonts w:cs="Times New Roman"/>
        </w:rPr>
        <w:t>Be concise but use complete sentences representative of scholarly writing. Refer to the assignment instructions in the digital classroom as needed</w:t>
      </w:r>
      <w:r w:rsidR="00E702FE">
        <w:rPr>
          <w:rFonts w:cs="Times New Roman"/>
        </w:rPr>
        <w:t>.</w:t>
      </w:r>
    </w:p>
    <w:p w14:paraId="0A2EEC83" w14:textId="2CE1F56E" w:rsidR="00800854" w:rsidRDefault="00800854" w:rsidP="00FB3026">
      <w:pPr>
        <w:spacing w:after="120" w:line="240" w:lineRule="auto"/>
        <w:rPr>
          <w:rFonts w:cs="Times New Roman"/>
          <w:b/>
          <w:bCs/>
          <w:szCs w:val="24"/>
        </w:rPr>
      </w:pPr>
      <w:r w:rsidRPr="00824AF3">
        <w:rPr>
          <w:rFonts w:cs="Times New Roman"/>
          <w:b/>
          <w:bCs/>
          <w:szCs w:val="24"/>
        </w:rPr>
        <w:t xml:space="preserve">Part I: </w:t>
      </w:r>
      <w:r w:rsidR="00824AF3" w:rsidRPr="00824AF3">
        <w:rPr>
          <w:rFonts w:cs="Times New Roman"/>
          <w:b/>
          <w:bCs/>
          <w:szCs w:val="24"/>
        </w:rPr>
        <w:t>Evaluation of an Emerging Technology</w:t>
      </w:r>
    </w:p>
    <w:p w14:paraId="6D9B8A68" w14:textId="09D1C720" w:rsidR="00824AF3" w:rsidRDefault="00824AF3" w:rsidP="00FB3026">
      <w:pPr>
        <w:spacing w:after="120" w:line="240" w:lineRule="auto"/>
        <w:rPr>
          <w:color w:val="000000"/>
        </w:rPr>
      </w:pPr>
      <w:r w:rsidRPr="00824AF3">
        <w:rPr>
          <w:color w:val="000000"/>
        </w:rPr>
        <w:t>Provide an overview of the emerging technology and its role/function in health care</w:t>
      </w:r>
      <w:r>
        <w:rPr>
          <w:color w:val="000000"/>
        </w:rPr>
        <w:t>.</w:t>
      </w:r>
    </w:p>
    <w:tbl>
      <w:tblPr>
        <w:tblStyle w:val="TableGrid"/>
        <w:tblW w:w="17455" w:type="dxa"/>
        <w:tblLook w:val="04A0" w:firstRow="1" w:lastRow="0" w:firstColumn="1" w:lastColumn="0" w:noHBand="0" w:noVBand="1"/>
      </w:tblPr>
      <w:tblGrid>
        <w:gridCol w:w="4363"/>
        <w:gridCol w:w="4364"/>
        <w:gridCol w:w="4364"/>
        <w:gridCol w:w="4364"/>
      </w:tblGrid>
      <w:tr w:rsidR="00252EE8" w14:paraId="71435664" w14:textId="77777777" w:rsidTr="00252EE8">
        <w:tc>
          <w:tcPr>
            <w:tcW w:w="4363" w:type="dxa"/>
          </w:tcPr>
          <w:p w14:paraId="0DADF538" w14:textId="66AA0F26" w:rsidR="00252EE8" w:rsidRPr="00D23706" w:rsidRDefault="00252EE8">
            <w:pPr>
              <w:rPr>
                <w:rFonts w:cs="Times New Roman"/>
              </w:rPr>
            </w:pPr>
            <w:r w:rsidRPr="00D23706">
              <w:rPr>
                <w:rFonts w:cs="Times New Roman"/>
              </w:rPr>
              <w:t>Describe an emerging technology. What is the current competition for this technology?</w:t>
            </w:r>
          </w:p>
        </w:tc>
        <w:tc>
          <w:tcPr>
            <w:tcW w:w="4364" w:type="dxa"/>
          </w:tcPr>
          <w:p w14:paraId="561FF037" w14:textId="257A8A4A" w:rsidR="00252EE8" w:rsidRPr="00D23706" w:rsidRDefault="00252EE8" w:rsidP="00AB1DB3">
            <w:pPr>
              <w:shd w:val="clear" w:color="auto" w:fill="FFFFFF"/>
              <w:spacing w:line="257" w:lineRule="auto"/>
              <w:rPr>
                <w:rFonts w:cs="Times New Roman"/>
                <w:color w:val="000000"/>
              </w:rPr>
            </w:pPr>
            <w:r w:rsidRPr="00D23706">
              <w:rPr>
                <w:rFonts w:cs="Times New Roman"/>
                <w:color w:val="000000"/>
              </w:rPr>
              <w:t>Explain how the technology would enhance value, quality, and cost-effectiveness in health care.</w:t>
            </w:r>
            <w:r w:rsidR="00434EA1">
              <w:rPr>
                <w:rFonts w:cs="Times New Roman"/>
                <w:color w:val="000000"/>
              </w:rPr>
              <w:t xml:space="preserve"> </w:t>
            </w:r>
            <w:r w:rsidR="00434EA1" w:rsidRPr="00434EA1">
              <w:rPr>
                <w:rFonts w:ascii="Arial" w:hAnsi="Arial" w:cs="Arial"/>
                <w:color w:val="2E74B5" w:themeColor="accent5" w:themeShade="BF"/>
              </w:rPr>
              <w:t>(AACN 7.2h)</w:t>
            </w:r>
          </w:p>
          <w:p w14:paraId="06B19290" w14:textId="77777777" w:rsidR="00252EE8" w:rsidRPr="00D23706" w:rsidRDefault="00252EE8">
            <w:pPr>
              <w:rPr>
                <w:rFonts w:cs="Times New Roman"/>
              </w:rPr>
            </w:pPr>
          </w:p>
        </w:tc>
        <w:tc>
          <w:tcPr>
            <w:tcW w:w="4364" w:type="dxa"/>
          </w:tcPr>
          <w:p w14:paraId="655053E2" w14:textId="15D20AC7" w:rsidR="00252EE8" w:rsidRPr="00D23706" w:rsidRDefault="00252EE8">
            <w:pPr>
              <w:rPr>
                <w:rFonts w:cs="Times New Roman"/>
              </w:rPr>
            </w:pPr>
            <w:r w:rsidRPr="00D23706">
              <w:rPr>
                <w:rFonts w:cs="Times New Roman"/>
                <w:color w:val="000000"/>
              </w:rPr>
              <w:t>Outline the role of workflow analysis, human factors, and user-centered design concepts for your chosen technology example.</w:t>
            </w:r>
          </w:p>
        </w:tc>
        <w:tc>
          <w:tcPr>
            <w:tcW w:w="4364" w:type="dxa"/>
          </w:tcPr>
          <w:p w14:paraId="55AF006F" w14:textId="2B7D450F" w:rsidR="00252EE8" w:rsidRPr="00D23706" w:rsidRDefault="00252EE8">
            <w:pPr>
              <w:rPr>
                <w:rFonts w:cs="Times New Roman"/>
              </w:rPr>
            </w:pPr>
            <w:r w:rsidRPr="00D23706">
              <w:rPr>
                <w:rFonts w:cs="Times New Roman"/>
              </w:rPr>
              <w:t xml:space="preserve">Explain how a nurse’s role incorporates informatics technology. </w:t>
            </w:r>
          </w:p>
        </w:tc>
      </w:tr>
      <w:tr w:rsidR="00252EE8" w14:paraId="2BB8C2B1" w14:textId="77777777" w:rsidTr="00252EE8">
        <w:trPr>
          <w:trHeight w:val="550"/>
        </w:trPr>
        <w:tc>
          <w:tcPr>
            <w:tcW w:w="4363" w:type="dxa"/>
          </w:tcPr>
          <w:p w14:paraId="614D5339" w14:textId="77777777" w:rsidR="00252EE8" w:rsidRDefault="00252EE8">
            <w:pPr>
              <w:rPr>
                <w:rFonts w:cs="Times New Roman"/>
                <w:b/>
                <w:bCs/>
              </w:rPr>
            </w:pPr>
          </w:p>
          <w:p w14:paraId="0C3A17CE" w14:textId="77777777" w:rsidR="00D23706" w:rsidRDefault="00D23706">
            <w:pPr>
              <w:rPr>
                <w:rFonts w:cs="Times New Roman"/>
                <w:b/>
                <w:bCs/>
              </w:rPr>
            </w:pPr>
          </w:p>
          <w:p w14:paraId="3F562972" w14:textId="6E7EA984" w:rsidR="00D23706" w:rsidRDefault="00D23706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364" w:type="dxa"/>
          </w:tcPr>
          <w:p w14:paraId="0CFD9BEB" w14:textId="77777777" w:rsidR="00252EE8" w:rsidRDefault="00252EE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364" w:type="dxa"/>
          </w:tcPr>
          <w:p w14:paraId="78534FCC" w14:textId="77777777" w:rsidR="00252EE8" w:rsidRDefault="00252EE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364" w:type="dxa"/>
          </w:tcPr>
          <w:p w14:paraId="2F29459D" w14:textId="77777777" w:rsidR="00252EE8" w:rsidRDefault="00252EE8">
            <w:pPr>
              <w:rPr>
                <w:rFonts w:cs="Times New Roman"/>
                <w:b/>
                <w:bCs/>
              </w:rPr>
            </w:pPr>
          </w:p>
        </w:tc>
      </w:tr>
    </w:tbl>
    <w:p w14:paraId="27468B8E" w14:textId="77777777" w:rsidR="00AB1DB3" w:rsidRDefault="00AB1DB3">
      <w:pPr>
        <w:rPr>
          <w:rFonts w:cs="Times New Roman"/>
          <w:b/>
          <w:bCs/>
        </w:rPr>
      </w:pPr>
    </w:p>
    <w:p w14:paraId="345C0825" w14:textId="0CF95A56" w:rsidR="00477BDE" w:rsidRDefault="00477BDE" w:rsidP="00FB3026">
      <w:pPr>
        <w:spacing w:after="12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Part II: Policies and Regulation</w:t>
      </w:r>
      <w:r w:rsidR="00434EA1">
        <w:rPr>
          <w:rFonts w:cs="Times New Roman"/>
          <w:b/>
          <w:bCs/>
        </w:rPr>
        <w:t xml:space="preserve"> </w:t>
      </w:r>
      <w:r w:rsidR="00434EA1" w:rsidRPr="00434EA1">
        <w:rPr>
          <w:rFonts w:ascii="Arial" w:hAnsi="Arial" w:cs="Arial"/>
          <w:b/>
          <w:bCs/>
          <w:color w:val="2E74B5" w:themeColor="accent5" w:themeShade="BF"/>
        </w:rPr>
        <w:t>(</w:t>
      </w:r>
      <w:r w:rsidR="00434EA1" w:rsidRPr="00434EA1">
        <w:rPr>
          <w:rFonts w:ascii="Arial" w:hAnsi="Arial" w:cs="Arial"/>
          <w:color w:val="2E74B5" w:themeColor="accent5" w:themeShade="BF"/>
        </w:rPr>
        <w:t>AACN 2.9i)</w:t>
      </w:r>
    </w:p>
    <w:p w14:paraId="49B141F7" w14:textId="77777777" w:rsidR="00477BDE" w:rsidRPr="00FB3026" w:rsidRDefault="00477BDE" w:rsidP="00FB3026">
      <w:pPr>
        <w:pStyle w:val="GCPgmDesBodyText"/>
        <w:rPr>
          <w:b/>
          <w:szCs w:val="24"/>
        </w:rPr>
      </w:pPr>
      <w:r w:rsidRPr="00FB3026">
        <w:rPr>
          <w:szCs w:val="24"/>
        </w:rPr>
        <w:t>Analyze current polices and regulation governing informatic and communication technologies.</w:t>
      </w:r>
    </w:p>
    <w:tbl>
      <w:tblPr>
        <w:tblStyle w:val="TableGrid"/>
        <w:tblW w:w="17455" w:type="dxa"/>
        <w:tblLook w:val="04A0" w:firstRow="1" w:lastRow="0" w:firstColumn="1" w:lastColumn="0" w:noHBand="0" w:noVBand="1"/>
      </w:tblPr>
      <w:tblGrid>
        <w:gridCol w:w="8725"/>
        <w:gridCol w:w="8730"/>
      </w:tblGrid>
      <w:tr w:rsidR="00477BDE" w14:paraId="444D55C3" w14:textId="77777777" w:rsidTr="00FB3026">
        <w:tc>
          <w:tcPr>
            <w:tcW w:w="8725" w:type="dxa"/>
          </w:tcPr>
          <w:p w14:paraId="303C885C" w14:textId="77777777" w:rsidR="00477BDE" w:rsidRDefault="00477BDE" w:rsidP="002420E2">
            <w:pPr>
              <w:rPr>
                <w:rFonts w:cs="Times New Roman"/>
              </w:rPr>
            </w:pPr>
            <w:r w:rsidRPr="00E71EFF">
              <w:rPr>
                <w:rFonts w:cs="Times New Roman"/>
              </w:rPr>
              <w:t xml:space="preserve">Identify a policy (state or federal) and one regulation currently in place. </w:t>
            </w:r>
          </w:p>
          <w:p w14:paraId="1D47ECEB" w14:textId="77777777" w:rsidR="00477BDE" w:rsidRPr="00E71EFF" w:rsidRDefault="00477BDE" w:rsidP="002420E2">
            <w:pPr>
              <w:rPr>
                <w:rFonts w:cs="Times New Roman"/>
              </w:rPr>
            </w:pPr>
          </w:p>
        </w:tc>
        <w:tc>
          <w:tcPr>
            <w:tcW w:w="8730" w:type="dxa"/>
          </w:tcPr>
          <w:p w14:paraId="6B58AF63" w14:textId="77777777" w:rsidR="00477BDE" w:rsidRPr="00E71EFF" w:rsidRDefault="00477BDE" w:rsidP="002420E2">
            <w:pPr>
              <w:spacing w:line="240" w:lineRule="auto"/>
              <w:rPr>
                <w:rFonts w:cs="Times New Roman"/>
                <w:b/>
                <w:bCs/>
              </w:rPr>
            </w:pPr>
            <w:r w:rsidRPr="00406689">
              <w:rPr>
                <w:rFonts w:cs="Times New Roman"/>
              </w:rPr>
              <w:t>Explain how the policy and regulation</w:t>
            </w:r>
            <w:r w:rsidRPr="00406689">
              <w:rPr>
                <w:rFonts w:cs="Times New Roman"/>
                <w:color w:val="000000"/>
              </w:rPr>
              <w:t xml:space="preserve"> enhance value, quality, and cost-effectiveness</w:t>
            </w:r>
            <w:r w:rsidRPr="00406689">
              <w:rPr>
                <w:rFonts w:cs="Times New Roman"/>
              </w:rPr>
              <w:t xml:space="preserve"> in health care delivery.</w:t>
            </w:r>
          </w:p>
        </w:tc>
      </w:tr>
      <w:tr w:rsidR="00477BDE" w14:paraId="16FD933C" w14:textId="77777777" w:rsidTr="00FB3026">
        <w:tc>
          <w:tcPr>
            <w:tcW w:w="8725" w:type="dxa"/>
          </w:tcPr>
          <w:p w14:paraId="65DFE9C9" w14:textId="77777777" w:rsidR="00477BDE" w:rsidRDefault="00477BDE" w:rsidP="002420E2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Policy:</w:t>
            </w:r>
          </w:p>
          <w:p w14:paraId="5A18BCF4" w14:textId="77777777" w:rsidR="00477BDE" w:rsidRDefault="00477BDE" w:rsidP="002420E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730" w:type="dxa"/>
            <w:vMerge w:val="restart"/>
          </w:tcPr>
          <w:p w14:paraId="0215BCED" w14:textId="77777777" w:rsidR="00477BDE" w:rsidRDefault="00477BDE" w:rsidP="002420E2">
            <w:pPr>
              <w:rPr>
                <w:rFonts w:cs="Times New Roman"/>
                <w:b/>
                <w:bCs/>
              </w:rPr>
            </w:pPr>
          </w:p>
        </w:tc>
      </w:tr>
      <w:tr w:rsidR="00477BDE" w14:paraId="10DDAF44" w14:textId="77777777" w:rsidTr="00FB3026">
        <w:trPr>
          <w:trHeight w:val="280"/>
        </w:trPr>
        <w:tc>
          <w:tcPr>
            <w:tcW w:w="8725" w:type="dxa"/>
            <w:tcBorders>
              <w:bottom w:val="single" w:sz="4" w:space="0" w:color="auto"/>
            </w:tcBorders>
          </w:tcPr>
          <w:p w14:paraId="1906350D" w14:textId="77777777" w:rsidR="00477BDE" w:rsidRDefault="00477BDE" w:rsidP="002420E2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Regulation: </w:t>
            </w:r>
          </w:p>
          <w:p w14:paraId="1E2DEC72" w14:textId="77777777" w:rsidR="00477BDE" w:rsidRDefault="00477BDE" w:rsidP="002420E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730" w:type="dxa"/>
            <w:vMerge/>
            <w:tcBorders>
              <w:bottom w:val="single" w:sz="4" w:space="0" w:color="auto"/>
            </w:tcBorders>
          </w:tcPr>
          <w:p w14:paraId="62D49825" w14:textId="77777777" w:rsidR="00477BDE" w:rsidRDefault="00477BDE" w:rsidP="002420E2">
            <w:pPr>
              <w:rPr>
                <w:rFonts w:cs="Times New Roman"/>
                <w:b/>
                <w:bCs/>
              </w:rPr>
            </w:pPr>
          </w:p>
        </w:tc>
      </w:tr>
    </w:tbl>
    <w:p w14:paraId="53AE782A" w14:textId="6A2F500E" w:rsidR="00477BDE" w:rsidRPr="00025274" w:rsidRDefault="00477BDE" w:rsidP="00477BDE">
      <w:pPr>
        <w:shd w:val="clear" w:color="auto" w:fill="FFFFFF"/>
        <w:spacing w:before="120"/>
        <w:rPr>
          <w:rFonts w:cs="Times New Roman"/>
          <w:strike/>
          <w:color w:val="FF0000"/>
        </w:rPr>
      </w:pPr>
      <w:r w:rsidRPr="0042430E">
        <w:rPr>
          <w:rFonts w:cs="Times New Roman"/>
          <w:color w:val="000000"/>
        </w:rPr>
        <w:t>In 250-350 words, explain how you would advocate for policies and regulations that support the appropriate use of technologies impacting health care</w:t>
      </w:r>
      <w:r>
        <w:rPr>
          <w:rFonts w:cs="Times New Roman"/>
          <w:color w:val="000000"/>
        </w:rPr>
        <w:t>.</w:t>
      </w:r>
      <w:r w:rsidRPr="0042430E">
        <w:rPr>
          <w:rFonts w:cs="Times New Roman"/>
          <w:color w:val="000000"/>
        </w:rPr>
        <w:t xml:space="preserve"> </w:t>
      </w:r>
      <w:r w:rsidR="00434EA1" w:rsidRPr="00434EA1">
        <w:rPr>
          <w:rFonts w:ascii="Arial" w:hAnsi="Arial" w:cs="Arial"/>
          <w:color w:val="2E74B5" w:themeColor="accent5" w:themeShade="BF"/>
        </w:rPr>
        <w:t>(AACN 8.5k)</w:t>
      </w:r>
    </w:p>
    <w:p w14:paraId="23EA6F9F" w14:textId="77777777" w:rsidR="00AB1DB3" w:rsidRDefault="00AB1DB3">
      <w:pPr>
        <w:rPr>
          <w:rFonts w:cs="Times New Roman"/>
          <w:b/>
          <w:bCs/>
        </w:rPr>
      </w:pPr>
    </w:p>
    <w:p w14:paraId="4C33A726" w14:textId="4EE8EBF6" w:rsidR="00A35B0F" w:rsidRDefault="00A35B0F" w:rsidP="00FB3026">
      <w:pPr>
        <w:spacing w:after="12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Part I</w:t>
      </w:r>
      <w:r w:rsidR="008D6D4A">
        <w:rPr>
          <w:rFonts w:cs="Times New Roman"/>
          <w:b/>
          <w:bCs/>
        </w:rPr>
        <w:t>II</w:t>
      </w:r>
      <w:r>
        <w:rPr>
          <w:rFonts w:cs="Times New Roman"/>
          <w:b/>
          <w:bCs/>
        </w:rPr>
        <w:t>: Equitable Care</w:t>
      </w:r>
      <w:r w:rsidR="00D36275">
        <w:rPr>
          <w:rFonts w:cs="Times New Roman"/>
          <w:b/>
          <w:bCs/>
        </w:rPr>
        <w:t xml:space="preserve"> </w:t>
      </w:r>
      <w:r w:rsidR="00D36275" w:rsidRPr="00D36275">
        <w:rPr>
          <w:rFonts w:ascii="Arial" w:hAnsi="Arial" w:cs="Arial"/>
          <w:b/>
          <w:bCs/>
          <w:color w:val="2E74B5" w:themeColor="accent5" w:themeShade="BF"/>
          <w:szCs w:val="24"/>
        </w:rPr>
        <w:t>(</w:t>
      </w:r>
      <w:r w:rsidR="00D36275" w:rsidRPr="00D36275">
        <w:rPr>
          <w:rFonts w:ascii="Arial" w:hAnsi="Arial" w:cs="Arial"/>
          <w:color w:val="2E74B5" w:themeColor="accent5" w:themeShade="BF"/>
          <w:szCs w:val="24"/>
        </w:rPr>
        <w:t>AACN 7.2l)</w:t>
      </w:r>
    </w:p>
    <w:p w14:paraId="68EF93EB" w14:textId="18BF332B" w:rsidR="00CE77D4" w:rsidRPr="00FB3026" w:rsidRDefault="007F4379" w:rsidP="00FB3026">
      <w:pPr>
        <w:pStyle w:val="GCPgmDesBodyText"/>
        <w:rPr>
          <w:b/>
          <w:szCs w:val="24"/>
        </w:rPr>
      </w:pPr>
      <w:r w:rsidRPr="00FB3026">
        <w:rPr>
          <w:szCs w:val="24"/>
        </w:rPr>
        <w:t xml:space="preserve">Select an underserved population. </w:t>
      </w:r>
      <w:r w:rsidR="002C505C" w:rsidRPr="00FB3026">
        <w:rPr>
          <w:szCs w:val="24"/>
        </w:rPr>
        <w:t>Using an ethical framework, e</w:t>
      </w:r>
      <w:r w:rsidR="00692A1D" w:rsidRPr="00FB3026">
        <w:rPr>
          <w:szCs w:val="24"/>
        </w:rPr>
        <w:t xml:space="preserve">valuate </w:t>
      </w:r>
      <w:r w:rsidR="002A4AE7" w:rsidRPr="00FB3026">
        <w:rPr>
          <w:szCs w:val="24"/>
        </w:rPr>
        <w:t>the</w:t>
      </w:r>
      <w:r w:rsidR="00692A1D" w:rsidRPr="00FB3026">
        <w:rPr>
          <w:szCs w:val="24"/>
        </w:rPr>
        <w:t xml:space="preserve"> </w:t>
      </w:r>
      <w:r w:rsidR="00D861A1" w:rsidRPr="00FB3026">
        <w:rPr>
          <w:szCs w:val="24"/>
        </w:rPr>
        <w:t>health policy</w:t>
      </w:r>
      <w:r w:rsidR="000B7569" w:rsidRPr="00FB3026">
        <w:rPr>
          <w:szCs w:val="24"/>
        </w:rPr>
        <w:t xml:space="preserve"> and </w:t>
      </w:r>
      <w:r w:rsidR="002C505C" w:rsidRPr="00FB3026">
        <w:rPr>
          <w:szCs w:val="24"/>
        </w:rPr>
        <w:t>the emerging technology you selected</w:t>
      </w:r>
      <w:r w:rsidR="00692A1D" w:rsidRPr="00FB3026">
        <w:rPr>
          <w:szCs w:val="24"/>
        </w:rPr>
        <w:t xml:space="preserve"> </w:t>
      </w:r>
      <w:r w:rsidR="002A4AE7" w:rsidRPr="00FB3026">
        <w:rPr>
          <w:szCs w:val="24"/>
        </w:rPr>
        <w:t xml:space="preserve">and </w:t>
      </w:r>
      <w:r w:rsidRPr="00FB3026">
        <w:rPr>
          <w:szCs w:val="24"/>
        </w:rPr>
        <w:t>determine if they</w:t>
      </w:r>
      <w:r w:rsidR="0089033B" w:rsidRPr="00FB3026">
        <w:rPr>
          <w:szCs w:val="24"/>
        </w:rPr>
        <w:t xml:space="preserve"> will</w:t>
      </w:r>
      <w:r w:rsidRPr="00FB3026">
        <w:rPr>
          <w:szCs w:val="24"/>
        </w:rPr>
        <w:t xml:space="preserve"> achieve equitable care</w:t>
      </w:r>
      <w:r w:rsidR="00BF5D6D" w:rsidRPr="00FB3026">
        <w:rPr>
          <w:szCs w:val="24"/>
        </w:rPr>
        <w:t xml:space="preserve"> in an </w:t>
      </w:r>
      <w:r w:rsidR="00EA3B36" w:rsidRPr="00FB3026">
        <w:rPr>
          <w:szCs w:val="24"/>
        </w:rPr>
        <w:t>underserved population.</w:t>
      </w:r>
      <w:r w:rsidR="00B72862" w:rsidRPr="00FB3026">
        <w:rPr>
          <w:szCs w:val="24"/>
        </w:rPr>
        <w:t xml:space="preserve"> Consider access, cost-effectiveness, care outcomes</w:t>
      </w:r>
      <w:r w:rsidR="001858F2">
        <w:rPr>
          <w:szCs w:val="24"/>
        </w:rPr>
        <w:t>,</w:t>
      </w:r>
      <w:r w:rsidR="00B72862" w:rsidRPr="00FB3026">
        <w:rPr>
          <w:szCs w:val="24"/>
        </w:rPr>
        <w:t xml:space="preserve"> and mitigating factors specific to your selected population in your analysis.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7"/>
        <w:gridCol w:w="3437"/>
        <w:gridCol w:w="3437"/>
        <w:gridCol w:w="3437"/>
        <w:gridCol w:w="3437"/>
      </w:tblGrid>
      <w:tr w:rsidR="00700D3B" w:rsidRPr="00EF257E" w14:paraId="4DFAF2AF" w14:textId="77777777" w:rsidTr="00EF257E">
        <w:tc>
          <w:tcPr>
            <w:tcW w:w="3437" w:type="dxa"/>
          </w:tcPr>
          <w:p w14:paraId="2486541B" w14:textId="561CBBB5" w:rsidR="00700D3B" w:rsidRPr="001858F2" w:rsidRDefault="00700D3B">
            <w:pPr>
              <w:rPr>
                <w:rFonts w:cs="Times New Roman"/>
                <w:szCs w:val="24"/>
              </w:rPr>
            </w:pPr>
            <w:r w:rsidRPr="001858F2">
              <w:rPr>
                <w:rFonts w:cs="Times New Roman"/>
                <w:szCs w:val="24"/>
              </w:rPr>
              <w:t>Present your selected population</w:t>
            </w:r>
            <w:r w:rsidR="00451C26" w:rsidRPr="001858F2">
              <w:rPr>
                <w:rFonts w:cs="Times New Roman"/>
                <w:szCs w:val="24"/>
              </w:rPr>
              <w:t xml:space="preserve"> and explain why </w:t>
            </w:r>
            <w:r w:rsidR="00B07E85">
              <w:rPr>
                <w:rFonts w:cs="Times New Roman"/>
                <w:szCs w:val="24"/>
              </w:rPr>
              <w:t>it is</w:t>
            </w:r>
            <w:r w:rsidR="00451C26" w:rsidRPr="001858F2">
              <w:rPr>
                <w:rFonts w:cs="Times New Roman"/>
                <w:szCs w:val="24"/>
              </w:rPr>
              <w:t xml:space="preserve"> considered an underserved population. </w:t>
            </w:r>
          </w:p>
        </w:tc>
        <w:tc>
          <w:tcPr>
            <w:tcW w:w="3437" w:type="dxa"/>
          </w:tcPr>
          <w:p w14:paraId="3848DD37" w14:textId="31AAF292" w:rsidR="00700D3B" w:rsidRPr="00FB3026" w:rsidRDefault="00700D3B" w:rsidP="00D94815">
            <w:pPr>
              <w:pStyle w:val="GCPgmDesBodyText"/>
              <w:spacing w:after="0"/>
              <w:rPr>
                <w:szCs w:val="24"/>
              </w:rPr>
            </w:pPr>
            <w:r w:rsidRPr="00FB3026">
              <w:rPr>
                <w:szCs w:val="24"/>
              </w:rPr>
              <w:t xml:space="preserve">Analyze the policy you identified and discuss to what degree it advances equitable care for </w:t>
            </w:r>
            <w:r w:rsidR="00451C26" w:rsidRPr="00FB3026">
              <w:rPr>
                <w:szCs w:val="24"/>
              </w:rPr>
              <w:t>your selected population</w:t>
            </w:r>
            <w:r w:rsidRPr="00FB3026">
              <w:rPr>
                <w:szCs w:val="24"/>
              </w:rPr>
              <w:t>.</w:t>
            </w:r>
          </w:p>
        </w:tc>
        <w:tc>
          <w:tcPr>
            <w:tcW w:w="3437" w:type="dxa"/>
          </w:tcPr>
          <w:p w14:paraId="5055618E" w14:textId="465527BE" w:rsidR="00700D3B" w:rsidRPr="00FB3026" w:rsidRDefault="00700D3B" w:rsidP="00D94815">
            <w:pPr>
              <w:pStyle w:val="GCPgmDesBodyText"/>
              <w:spacing w:after="0"/>
              <w:rPr>
                <w:szCs w:val="24"/>
              </w:rPr>
            </w:pPr>
            <w:r w:rsidRPr="00FB3026">
              <w:rPr>
                <w:szCs w:val="24"/>
              </w:rPr>
              <w:t xml:space="preserve">Evaluate the emerging technology you selected and </w:t>
            </w:r>
            <w:r w:rsidR="00422BC8" w:rsidRPr="00FB3026">
              <w:rPr>
                <w:szCs w:val="24"/>
              </w:rPr>
              <w:t>discuss what aspects must be</w:t>
            </w:r>
            <w:r w:rsidRPr="00FB3026">
              <w:rPr>
                <w:szCs w:val="24"/>
              </w:rPr>
              <w:t xml:space="preserve"> considered to ensure equitable care</w:t>
            </w:r>
            <w:r w:rsidR="00B14191" w:rsidRPr="00FB3026">
              <w:rPr>
                <w:szCs w:val="24"/>
              </w:rPr>
              <w:t xml:space="preserve"> for this population</w:t>
            </w:r>
            <w:r w:rsidRPr="00FB3026">
              <w:rPr>
                <w:szCs w:val="24"/>
              </w:rPr>
              <w:t xml:space="preserve">. </w:t>
            </w:r>
          </w:p>
        </w:tc>
        <w:tc>
          <w:tcPr>
            <w:tcW w:w="3437" w:type="dxa"/>
          </w:tcPr>
          <w:p w14:paraId="768C64F1" w14:textId="4CB4427D" w:rsidR="00700D3B" w:rsidRPr="00FB3026" w:rsidRDefault="00700D3B" w:rsidP="009E2A11">
            <w:pPr>
              <w:pStyle w:val="GCPgmDesBodyText"/>
              <w:spacing w:after="0"/>
              <w:rPr>
                <w:szCs w:val="24"/>
              </w:rPr>
            </w:pPr>
            <w:r w:rsidRPr="00FB3026">
              <w:rPr>
                <w:szCs w:val="24"/>
              </w:rPr>
              <w:t xml:space="preserve">Based on your overall analysis, describe which aspect would be the most critical priority </w:t>
            </w:r>
            <w:r w:rsidR="008A308D" w:rsidRPr="00FB3026">
              <w:rPr>
                <w:szCs w:val="24"/>
              </w:rPr>
              <w:t xml:space="preserve">for the population you selected </w:t>
            </w:r>
            <w:r w:rsidRPr="00FB3026">
              <w:rPr>
                <w:szCs w:val="24"/>
              </w:rPr>
              <w:t>(access, cost-effectiveness, care outcomes</w:t>
            </w:r>
            <w:r w:rsidR="00B07E85">
              <w:rPr>
                <w:szCs w:val="24"/>
              </w:rPr>
              <w:t>,</w:t>
            </w:r>
            <w:r w:rsidRPr="00FB3026">
              <w:rPr>
                <w:szCs w:val="24"/>
              </w:rPr>
              <w:t xml:space="preserve"> and mitigating factors). Why is this the most critical priority?</w:t>
            </w:r>
          </w:p>
        </w:tc>
        <w:tc>
          <w:tcPr>
            <w:tcW w:w="3437" w:type="dxa"/>
          </w:tcPr>
          <w:p w14:paraId="7BB3F825" w14:textId="73014568" w:rsidR="00700D3B" w:rsidRPr="00D36275" w:rsidRDefault="00700D3B" w:rsidP="009E2A11">
            <w:pPr>
              <w:pStyle w:val="GCPgmDesBodyText"/>
              <w:spacing w:after="0"/>
              <w:rPr>
                <w:rFonts w:ascii="Arial" w:hAnsi="Arial" w:cs="Arial"/>
                <w:color w:val="2E74B5" w:themeColor="accent5" w:themeShade="BF"/>
                <w:szCs w:val="24"/>
              </w:rPr>
            </w:pPr>
            <w:r w:rsidRPr="00FB3026">
              <w:rPr>
                <w:szCs w:val="24"/>
              </w:rPr>
              <w:t xml:space="preserve">Propose </w:t>
            </w:r>
            <w:r w:rsidR="00B07E85">
              <w:rPr>
                <w:szCs w:val="24"/>
              </w:rPr>
              <w:t>one or two</w:t>
            </w:r>
            <w:r w:rsidRPr="00FB3026">
              <w:rPr>
                <w:szCs w:val="24"/>
              </w:rPr>
              <w:t xml:space="preserve"> advocacy strategies that you can engage in to influence a change in policy, or the policy process, to better support equitable care.</w:t>
            </w:r>
            <w:r w:rsidR="00D36275">
              <w:rPr>
                <w:szCs w:val="24"/>
              </w:rPr>
              <w:t xml:space="preserve"> </w:t>
            </w:r>
            <w:r w:rsidR="00D36275" w:rsidRPr="00D36275">
              <w:rPr>
                <w:rFonts w:ascii="Arial" w:hAnsi="Arial" w:cs="Arial"/>
                <w:color w:val="2E74B5" w:themeColor="accent5" w:themeShade="BF"/>
                <w:szCs w:val="24"/>
              </w:rPr>
              <w:t>(AACN 3.4g and AACN 3.4h)</w:t>
            </w:r>
          </w:p>
          <w:p w14:paraId="5F795D3E" w14:textId="77777777" w:rsidR="00700D3B" w:rsidRPr="001858F2" w:rsidRDefault="00700D3B">
            <w:pPr>
              <w:rPr>
                <w:rFonts w:cs="Times New Roman"/>
                <w:b/>
                <w:bCs/>
                <w:szCs w:val="24"/>
              </w:rPr>
            </w:pPr>
          </w:p>
        </w:tc>
      </w:tr>
      <w:tr w:rsidR="00700D3B" w14:paraId="139E4E94" w14:textId="77777777" w:rsidTr="00EF257E">
        <w:tc>
          <w:tcPr>
            <w:tcW w:w="3437" w:type="dxa"/>
            <w:vMerge w:val="restart"/>
          </w:tcPr>
          <w:p w14:paraId="2F3CF147" w14:textId="77777777" w:rsidR="00700D3B" w:rsidRDefault="00700D3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437" w:type="dxa"/>
            <w:vMerge w:val="restart"/>
          </w:tcPr>
          <w:p w14:paraId="3BDD27B4" w14:textId="77777777" w:rsidR="00700D3B" w:rsidRDefault="00700D3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437" w:type="dxa"/>
            <w:vMerge w:val="restart"/>
          </w:tcPr>
          <w:p w14:paraId="5000F221" w14:textId="0D316ADC" w:rsidR="00700D3B" w:rsidRDefault="00700D3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437" w:type="dxa"/>
            <w:vMerge w:val="restart"/>
          </w:tcPr>
          <w:p w14:paraId="4F55C4D0" w14:textId="50688205" w:rsidR="00700D3B" w:rsidRDefault="00700D3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437" w:type="dxa"/>
          </w:tcPr>
          <w:p w14:paraId="3A42114B" w14:textId="77777777" w:rsidR="00700D3B" w:rsidRDefault="00700D3B">
            <w:pPr>
              <w:rPr>
                <w:rFonts w:cs="Times New Roman"/>
                <w:b/>
                <w:bCs/>
              </w:rPr>
            </w:pPr>
          </w:p>
        </w:tc>
      </w:tr>
      <w:tr w:rsidR="00700D3B" w14:paraId="6A811E71" w14:textId="77777777" w:rsidTr="00EF257E">
        <w:tc>
          <w:tcPr>
            <w:tcW w:w="3437" w:type="dxa"/>
            <w:vMerge/>
          </w:tcPr>
          <w:p w14:paraId="3B393F8F" w14:textId="77777777" w:rsidR="00700D3B" w:rsidRDefault="00700D3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437" w:type="dxa"/>
            <w:vMerge/>
          </w:tcPr>
          <w:p w14:paraId="752A78ED" w14:textId="77777777" w:rsidR="00700D3B" w:rsidRDefault="00700D3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437" w:type="dxa"/>
            <w:vMerge/>
          </w:tcPr>
          <w:p w14:paraId="1E4828D8" w14:textId="0560FF30" w:rsidR="00700D3B" w:rsidRDefault="00700D3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437" w:type="dxa"/>
            <w:vMerge/>
          </w:tcPr>
          <w:p w14:paraId="51539C6B" w14:textId="77777777" w:rsidR="00700D3B" w:rsidRDefault="00700D3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437" w:type="dxa"/>
          </w:tcPr>
          <w:p w14:paraId="6460A404" w14:textId="77777777" w:rsidR="00700D3B" w:rsidRDefault="00700D3B">
            <w:pPr>
              <w:rPr>
                <w:rFonts w:cs="Times New Roman"/>
                <w:b/>
                <w:bCs/>
              </w:rPr>
            </w:pPr>
          </w:p>
        </w:tc>
      </w:tr>
    </w:tbl>
    <w:p w14:paraId="7B079B57" w14:textId="05F3FA63" w:rsidR="004C5D16" w:rsidRDefault="00DE0D9E" w:rsidP="00D23706">
      <w:pPr>
        <w:spacing w:before="120" w:line="257" w:lineRule="auto"/>
        <w:rPr>
          <w:rFonts w:cs="Times New Roman"/>
        </w:rPr>
      </w:pPr>
      <w:r>
        <w:rPr>
          <w:rFonts w:cs="Times New Roman"/>
        </w:rPr>
        <w:t>In 250-350 words, d</w:t>
      </w:r>
      <w:r w:rsidRPr="005813DD">
        <w:rPr>
          <w:rFonts w:cs="Times New Roman"/>
        </w:rPr>
        <w:t xml:space="preserve">escribe </w:t>
      </w:r>
      <w:r>
        <w:rPr>
          <w:rFonts w:cs="Times New Roman"/>
        </w:rPr>
        <w:t>the</w:t>
      </w:r>
      <w:r w:rsidRPr="005813DD">
        <w:rPr>
          <w:rFonts w:cs="Times New Roman"/>
        </w:rPr>
        <w:t xml:space="preserve"> type of resources and opportunities</w:t>
      </w:r>
      <w:r w:rsidR="000716AE">
        <w:rPr>
          <w:rFonts w:cs="Times New Roman"/>
        </w:rPr>
        <w:t xml:space="preserve"> that would be</w:t>
      </w:r>
      <w:r w:rsidRPr="005813DD">
        <w:rPr>
          <w:rFonts w:cs="Times New Roman"/>
        </w:rPr>
        <w:t xml:space="preserve"> </w:t>
      </w:r>
      <w:r>
        <w:rPr>
          <w:rFonts w:cs="Times New Roman"/>
        </w:rPr>
        <w:t xml:space="preserve">required </w:t>
      </w:r>
      <w:r w:rsidRPr="005813DD">
        <w:rPr>
          <w:rFonts w:cs="Times New Roman"/>
        </w:rPr>
        <w:t xml:space="preserve">for this population to have the intended outcomes </w:t>
      </w:r>
      <w:r w:rsidR="00660893">
        <w:rPr>
          <w:rFonts w:cs="Times New Roman"/>
        </w:rPr>
        <w:t>from the emerging technology</w:t>
      </w:r>
      <w:r w:rsidRPr="005813DD">
        <w:rPr>
          <w:rFonts w:cs="Times New Roman"/>
        </w:rPr>
        <w:t>.</w:t>
      </w:r>
      <w:r w:rsidR="00700D3B" w:rsidRPr="00700D3B">
        <w:rPr>
          <w:rFonts w:cs="Times New Roman"/>
        </w:rPr>
        <w:t xml:space="preserve"> </w:t>
      </w:r>
    </w:p>
    <w:p w14:paraId="7BD960FB" w14:textId="5D6A8627" w:rsidR="0027584F" w:rsidRDefault="0027584F" w:rsidP="00D23706">
      <w:pPr>
        <w:spacing w:before="120" w:line="257" w:lineRule="auto"/>
        <w:rPr>
          <w:rFonts w:cs="Times New Roman"/>
        </w:rPr>
      </w:pPr>
    </w:p>
    <w:p w14:paraId="5AA96181" w14:textId="2F0E7BD0" w:rsidR="0027584F" w:rsidRDefault="0027584F" w:rsidP="00D23706">
      <w:pPr>
        <w:spacing w:before="120" w:line="257" w:lineRule="auto"/>
        <w:rPr>
          <w:rFonts w:cs="Times New Roman"/>
        </w:rPr>
      </w:pPr>
    </w:p>
    <w:p w14:paraId="17CD9F7E" w14:textId="77777777" w:rsidR="0027584F" w:rsidRPr="001F413C" w:rsidRDefault="0027584F" w:rsidP="00D23706">
      <w:pPr>
        <w:spacing w:before="120" w:line="257" w:lineRule="auto"/>
        <w:rPr>
          <w:rFonts w:cs="Times New Roman"/>
          <w:b/>
          <w:bCs/>
        </w:rPr>
      </w:pPr>
    </w:p>
    <w:sectPr w:rsidR="0027584F" w:rsidRPr="001F413C" w:rsidSect="00F26B58">
      <w:headerReference w:type="default" r:id="rId10"/>
      <w:footerReference w:type="default" r:id="rId11"/>
      <w:headerReference w:type="first" r:id="rId12"/>
      <w:footerReference w:type="first" r:id="rId13"/>
      <w:pgSz w:w="20160" w:h="12240" w:orient="landscape" w:code="5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58624" w14:textId="77777777" w:rsidR="00F26B58" w:rsidRDefault="00F26B58" w:rsidP="00006452">
      <w:pPr>
        <w:spacing w:after="0" w:line="240" w:lineRule="auto"/>
      </w:pPr>
      <w:r>
        <w:separator/>
      </w:r>
    </w:p>
  </w:endnote>
  <w:endnote w:type="continuationSeparator" w:id="0">
    <w:p w14:paraId="18349566" w14:textId="77777777" w:rsidR="00F26B58" w:rsidRDefault="00F26B58" w:rsidP="00006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72538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5F58EA" w14:textId="40A89A56" w:rsidR="001858F2" w:rsidRDefault="001858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4913B6" w14:textId="77777777" w:rsidR="001858F2" w:rsidRDefault="001858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9EBBC" w14:textId="1A74CC3A" w:rsidR="001858F2" w:rsidRDefault="001858F2" w:rsidP="00FB3026">
    <w:pPr>
      <w:jc w:val="center"/>
    </w:pPr>
    <w:r w:rsidRPr="001858F2">
      <w:t>© 2023</w:t>
    </w:r>
    <w:r>
      <w:t>.</w:t>
    </w:r>
    <w:r w:rsidRPr="001858F2">
      <w:t xml:space="preserve"> Grand Canyon University.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A6837" w14:textId="77777777" w:rsidR="00F26B58" w:rsidRDefault="00F26B58" w:rsidP="00006452">
      <w:pPr>
        <w:spacing w:after="0" w:line="240" w:lineRule="auto"/>
      </w:pPr>
      <w:r>
        <w:separator/>
      </w:r>
    </w:p>
  </w:footnote>
  <w:footnote w:type="continuationSeparator" w:id="0">
    <w:p w14:paraId="38BD049D" w14:textId="77777777" w:rsidR="00F26B58" w:rsidRDefault="00F26B58" w:rsidP="00006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98103" w14:textId="736C35E6" w:rsidR="00006452" w:rsidRDefault="000064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07350" w14:textId="4CF6FD69" w:rsidR="001858F2" w:rsidRDefault="001858F2">
    <w:pPr>
      <w:pStyle w:val="Header"/>
    </w:pPr>
    <w:r w:rsidRPr="001858F2">
      <w:rPr>
        <w:rFonts w:eastAsia="Calibri" w:cs="Times New Roman"/>
        <w:noProof/>
      </w:rPr>
      <w:drawing>
        <wp:inline distT="0" distB="0" distL="0" distR="0" wp14:anchorId="49D5B515" wp14:editId="2690B00F">
          <wp:extent cx="3067050" cy="685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648487" w14:textId="77777777" w:rsidR="001858F2" w:rsidRDefault="001858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048C4"/>
    <w:multiLevelType w:val="hybridMultilevel"/>
    <w:tmpl w:val="3070AB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799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52"/>
    <w:rsid w:val="00006452"/>
    <w:rsid w:val="00006E7C"/>
    <w:rsid w:val="00013E37"/>
    <w:rsid w:val="00024A4A"/>
    <w:rsid w:val="00025274"/>
    <w:rsid w:val="0003023B"/>
    <w:rsid w:val="00033373"/>
    <w:rsid w:val="0004482C"/>
    <w:rsid w:val="00050A19"/>
    <w:rsid w:val="00051AF1"/>
    <w:rsid w:val="00052E3B"/>
    <w:rsid w:val="000716AE"/>
    <w:rsid w:val="00085585"/>
    <w:rsid w:val="000B0867"/>
    <w:rsid w:val="000B7569"/>
    <w:rsid w:val="000C6B05"/>
    <w:rsid w:val="000D3528"/>
    <w:rsid w:val="000E6240"/>
    <w:rsid w:val="00106621"/>
    <w:rsid w:val="00121EC5"/>
    <w:rsid w:val="00130A49"/>
    <w:rsid w:val="00141941"/>
    <w:rsid w:val="0014552A"/>
    <w:rsid w:val="00157D1D"/>
    <w:rsid w:val="0016344B"/>
    <w:rsid w:val="001858F2"/>
    <w:rsid w:val="00186CB9"/>
    <w:rsid w:val="001C174C"/>
    <w:rsid w:val="001C3409"/>
    <w:rsid w:val="001C3A52"/>
    <w:rsid w:val="001C4D3A"/>
    <w:rsid w:val="001F413C"/>
    <w:rsid w:val="0020555C"/>
    <w:rsid w:val="002201D1"/>
    <w:rsid w:val="00223D9E"/>
    <w:rsid w:val="0024059D"/>
    <w:rsid w:val="00252EE8"/>
    <w:rsid w:val="002544D7"/>
    <w:rsid w:val="00254B68"/>
    <w:rsid w:val="00263DA7"/>
    <w:rsid w:val="0027584F"/>
    <w:rsid w:val="00295EA4"/>
    <w:rsid w:val="002A4AE7"/>
    <w:rsid w:val="002A4CF9"/>
    <w:rsid w:val="002A7CDF"/>
    <w:rsid w:val="002C505C"/>
    <w:rsid w:val="002C686A"/>
    <w:rsid w:val="002D3FB8"/>
    <w:rsid w:val="002F7CF8"/>
    <w:rsid w:val="003365F4"/>
    <w:rsid w:val="00372CA3"/>
    <w:rsid w:val="003765AB"/>
    <w:rsid w:val="0038397A"/>
    <w:rsid w:val="003B1BD6"/>
    <w:rsid w:val="003D51AA"/>
    <w:rsid w:val="00406689"/>
    <w:rsid w:val="004174B3"/>
    <w:rsid w:val="00422BC8"/>
    <w:rsid w:val="0042430E"/>
    <w:rsid w:val="00434EA1"/>
    <w:rsid w:val="00451C26"/>
    <w:rsid w:val="004535A5"/>
    <w:rsid w:val="00470FE7"/>
    <w:rsid w:val="004755F9"/>
    <w:rsid w:val="00477BDE"/>
    <w:rsid w:val="004A05AA"/>
    <w:rsid w:val="004C5D16"/>
    <w:rsid w:val="004E1939"/>
    <w:rsid w:val="005158FB"/>
    <w:rsid w:val="00540F7D"/>
    <w:rsid w:val="00557B4B"/>
    <w:rsid w:val="00576700"/>
    <w:rsid w:val="005813DD"/>
    <w:rsid w:val="00590656"/>
    <w:rsid w:val="005909C8"/>
    <w:rsid w:val="005A0F57"/>
    <w:rsid w:val="005B06AD"/>
    <w:rsid w:val="005F2EF0"/>
    <w:rsid w:val="00600FD3"/>
    <w:rsid w:val="006418EF"/>
    <w:rsid w:val="006470D8"/>
    <w:rsid w:val="00660893"/>
    <w:rsid w:val="00674D53"/>
    <w:rsid w:val="0067738E"/>
    <w:rsid w:val="00692A1D"/>
    <w:rsid w:val="006A1C09"/>
    <w:rsid w:val="006E227C"/>
    <w:rsid w:val="006F7C59"/>
    <w:rsid w:val="00700D3B"/>
    <w:rsid w:val="00730C47"/>
    <w:rsid w:val="00734652"/>
    <w:rsid w:val="00750E14"/>
    <w:rsid w:val="007607CB"/>
    <w:rsid w:val="007751DC"/>
    <w:rsid w:val="007801BC"/>
    <w:rsid w:val="007A3AE0"/>
    <w:rsid w:val="007A48BB"/>
    <w:rsid w:val="007E7E13"/>
    <w:rsid w:val="007F4379"/>
    <w:rsid w:val="00800854"/>
    <w:rsid w:val="00803073"/>
    <w:rsid w:val="00813828"/>
    <w:rsid w:val="00824AF3"/>
    <w:rsid w:val="00831BF6"/>
    <w:rsid w:val="008569DB"/>
    <w:rsid w:val="00865E97"/>
    <w:rsid w:val="00866593"/>
    <w:rsid w:val="0089033B"/>
    <w:rsid w:val="00893306"/>
    <w:rsid w:val="008A308D"/>
    <w:rsid w:val="008C23F5"/>
    <w:rsid w:val="008D3FA8"/>
    <w:rsid w:val="008D6D4A"/>
    <w:rsid w:val="008E422B"/>
    <w:rsid w:val="00901F75"/>
    <w:rsid w:val="009231F0"/>
    <w:rsid w:val="00970F96"/>
    <w:rsid w:val="00992605"/>
    <w:rsid w:val="009C06A4"/>
    <w:rsid w:val="009E2A11"/>
    <w:rsid w:val="009E2BBF"/>
    <w:rsid w:val="00A35B0F"/>
    <w:rsid w:val="00A62FA2"/>
    <w:rsid w:val="00A71975"/>
    <w:rsid w:val="00AB1DB3"/>
    <w:rsid w:val="00AD73DE"/>
    <w:rsid w:val="00AF2D45"/>
    <w:rsid w:val="00B07E85"/>
    <w:rsid w:val="00B14191"/>
    <w:rsid w:val="00B2049C"/>
    <w:rsid w:val="00B532B1"/>
    <w:rsid w:val="00B633C4"/>
    <w:rsid w:val="00B72862"/>
    <w:rsid w:val="00B74A3C"/>
    <w:rsid w:val="00BB60B0"/>
    <w:rsid w:val="00BD4466"/>
    <w:rsid w:val="00BF0CB9"/>
    <w:rsid w:val="00BF5D6D"/>
    <w:rsid w:val="00C033C2"/>
    <w:rsid w:val="00C17A67"/>
    <w:rsid w:val="00C2556D"/>
    <w:rsid w:val="00C545BB"/>
    <w:rsid w:val="00C95715"/>
    <w:rsid w:val="00CA6063"/>
    <w:rsid w:val="00CB0DC5"/>
    <w:rsid w:val="00CE14DA"/>
    <w:rsid w:val="00CE77D4"/>
    <w:rsid w:val="00CF42ED"/>
    <w:rsid w:val="00D05ABD"/>
    <w:rsid w:val="00D23706"/>
    <w:rsid w:val="00D241BE"/>
    <w:rsid w:val="00D33B71"/>
    <w:rsid w:val="00D36275"/>
    <w:rsid w:val="00D42A16"/>
    <w:rsid w:val="00D46245"/>
    <w:rsid w:val="00D861A1"/>
    <w:rsid w:val="00D90B3F"/>
    <w:rsid w:val="00D94815"/>
    <w:rsid w:val="00DB49A0"/>
    <w:rsid w:val="00DE0D9E"/>
    <w:rsid w:val="00DE6B3D"/>
    <w:rsid w:val="00DF1CA1"/>
    <w:rsid w:val="00E015C7"/>
    <w:rsid w:val="00E33542"/>
    <w:rsid w:val="00E4158E"/>
    <w:rsid w:val="00E469F3"/>
    <w:rsid w:val="00E63495"/>
    <w:rsid w:val="00E702FE"/>
    <w:rsid w:val="00E71EFF"/>
    <w:rsid w:val="00E85DE1"/>
    <w:rsid w:val="00EA3B36"/>
    <w:rsid w:val="00EF257E"/>
    <w:rsid w:val="00F0334F"/>
    <w:rsid w:val="00F14B6A"/>
    <w:rsid w:val="00F17032"/>
    <w:rsid w:val="00F23F18"/>
    <w:rsid w:val="00F26B58"/>
    <w:rsid w:val="00F31D64"/>
    <w:rsid w:val="00F3208C"/>
    <w:rsid w:val="00F32CA6"/>
    <w:rsid w:val="00F46359"/>
    <w:rsid w:val="00F46688"/>
    <w:rsid w:val="00F67A3B"/>
    <w:rsid w:val="00F74C36"/>
    <w:rsid w:val="00F826F4"/>
    <w:rsid w:val="00FA3772"/>
    <w:rsid w:val="00FB3026"/>
    <w:rsid w:val="00FB30E7"/>
    <w:rsid w:val="00FC48FA"/>
    <w:rsid w:val="00FD32A9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3B589"/>
  <w15:chartTrackingRefBased/>
  <w15:docId w15:val="{093E74E0-C840-4DC2-9466-2B0DF43C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8F2"/>
    <w:pPr>
      <w:spacing w:line="25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452"/>
  </w:style>
  <w:style w:type="paragraph" w:styleId="Footer">
    <w:name w:val="footer"/>
    <w:basedOn w:val="Normal"/>
    <w:link w:val="FooterChar"/>
    <w:uiPriority w:val="99"/>
    <w:unhideWhenUsed/>
    <w:rsid w:val="00006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452"/>
  </w:style>
  <w:style w:type="paragraph" w:styleId="ListParagraph">
    <w:name w:val="List Paragraph"/>
    <w:basedOn w:val="Normal"/>
    <w:uiPriority w:val="34"/>
    <w:qFormat/>
    <w:rsid w:val="00F46359"/>
    <w:pPr>
      <w:spacing w:after="120" w:line="240" w:lineRule="auto"/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paragraph" w:customStyle="1" w:styleId="GCPgmDesBodyText">
    <w:name w:val="GC Pgm Des Body Text"/>
    <w:basedOn w:val="Normal"/>
    <w:uiPriority w:val="99"/>
    <w:rsid w:val="00F46359"/>
    <w:pPr>
      <w:spacing w:after="120" w:line="240" w:lineRule="auto"/>
    </w:pPr>
    <w:rPr>
      <w:rFonts w:eastAsia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46359"/>
    <w:rPr>
      <w:sz w:val="16"/>
      <w:szCs w:val="16"/>
    </w:rPr>
  </w:style>
  <w:style w:type="table" w:styleId="TableGrid">
    <w:name w:val="Table Grid"/>
    <w:basedOn w:val="TableNormal"/>
    <w:uiPriority w:val="39"/>
    <w:rsid w:val="00824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AB1DB3"/>
    <w:pPr>
      <w:spacing w:after="12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1DB3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DB3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DB3"/>
    <w:rPr>
      <w:rFonts w:ascii="Calibri" w:eastAsia="Times New Roman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B0DC5"/>
    <w:rPr>
      <w:color w:val="0000FF"/>
      <w:u w:val="single"/>
    </w:rPr>
  </w:style>
  <w:style w:type="paragraph" w:styleId="Revision">
    <w:name w:val="Revision"/>
    <w:hidden/>
    <w:uiPriority w:val="99"/>
    <w:semiHidden/>
    <w:rsid w:val="002544D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b3b59848-949a-4ed4-8036-feb011ce2b52">
      <Terms xmlns="http://schemas.microsoft.com/office/infopath/2007/PartnerControls"/>
    </lcf76f155ced4ddcb4097134ff3c332f>
    <_Flow_SignoffStatus xmlns="b3b59848-949a-4ed4-8036-feb011ce2b52" xsi:nil="true"/>
    <TaxCatchAll xmlns="37d47695-dda2-48a2-87bc-2a1f7ac7fed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2D19B44CEB84096BF732DE0C55A0F" ma:contentTypeVersion="2379" ma:contentTypeDescription="Create a new document." ma:contentTypeScope="" ma:versionID="115534009bbb0090b5fa54edf9c2ec57">
  <xsd:schema xmlns:xsd="http://www.w3.org/2001/XMLSchema" xmlns:xs="http://www.w3.org/2001/XMLSchema" xmlns:p="http://schemas.microsoft.com/office/2006/metadata/properties" xmlns:ns1="http://schemas.microsoft.com/sharepoint/v3" xmlns:ns2="b3b59848-949a-4ed4-8036-feb011ce2b52" xmlns:ns3="37d47695-dda2-48a2-87bc-2a1f7ac7fedc" targetNamespace="http://schemas.microsoft.com/office/2006/metadata/properties" ma:root="true" ma:fieldsID="18e126cefd89ee9ef64ee59e51f50557" ns1:_="" ns2:_="" ns3:_="">
    <xsd:import namespace="http://schemas.microsoft.com/sharepoint/v3"/>
    <xsd:import namespace="b3b59848-949a-4ed4-8036-feb011ce2b52"/>
    <xsd:import namespace="37d47695-dda2-48a2-87bc-2a1f7ac7f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59848-949a-4ed4-8036-feb011ce2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f79346d-4f46-4bf1-b4df-486c6d391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47695-dda2-48a2-87bc-2a1f7ac7fed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bea8f4f-161d-469c-9cf2-f7071433846c}" ma:internalName="TaxCatchAll" ma:showField="CatchAllData" ma:web="37d47695-dda2-48a2-87bc-2a1f7ac7f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6E3D08-FA9A-42AE-A999-A09359C8C9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29E684-1A84-4EC5-9FFD-767F1AD237B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3b59848-949a-4ed4-8036-feb011ce2b52"/>
    <ds:schemaRef ds:uri="37d47695-dda2-48a2-87bc-2a1f7ac7fedc"/>
  </ds:schemaRefs>
</ds:datastoreItem>
</file>

<file path=customXml/itemProps3.xml><?xml version="1.0" encoding="utf-8"?>
<ds:datastoreItem xmlns:ds="http://schemas.openxmlformats.org/officeDocument/2006/customXml" ds:itemID="{A2619789-1AF6-4B1C-B2FA-7B4B53330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b59848-949a-4ed4-8036-feb011ce2b52"/>
    <ds:schemaRef ds:uri="37d47695-dda2-48a2-87bc-2a1f7ac7f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Gonzales (GCE)</dc:creator>
  <cp:keywords/>
  <dc:description/>
  <cp:lastModifiedBy>Amy McElroy</cp:lastModifiedBy>
  <cp:revision>2</cp:revision>
  <dcterms:created xsi:type="dcterms:W3CDTF">2024-04-23T13:54:00Z</dcterms:created>
  <dcterms:modified xsi:type="dcterms:W3CDTF">2024-04-23T13:54:00Z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1c2465989d6c43d63a3a9af1baf01e01898459c6d9f10853209e2018f0ed917c</vt:lpwstr>
  </property>
  <property fmtid="{D5CDD505-2E9C-101B-9397-08002B2CF9AE}" pid="3" name="ContentTypeId">
    <vt:lpwstr>0x01010022A2D19B44CEB84096BF732DE0C55A0F</vt:lpwstr>
  </property>
  <property fmtid="{D5CDD505-2E9C-101B-9397-08002B2CF9AE}" pid="4" name="MediaServiceImageTags">
    <vt:lpwstr/>
  </property>
</Properties>
</file>