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B410" w14:textId="77777777" w:rsidR="00E3289B" w:rsidRPr="00A109D9" w:rsidRDefault="00E3289B" w:rsidP="00A109D9">
      <w:pPr>
        <w:spacing w:line="276" w:lineRule="auto"/>
        <w:rPr>
          <w:rFonts w:cstheme="minorHAnsi"/>
        </w:rPr>
      </w:pPr>
    </w:p>
    <w:p w14:paraId="4A1B6073" w14:textId="4DD0A1D0" w:rsidR="00457BC0" w:rsidRPr="00A109D9" w:rsidRDefault="00511B47" w:rsidP="00A109D9">
      <w:pPr>
        <w:spacing w:line="276" w:lineRule="auto"/>
        <w:ind w:left="-450"/>
        <w:rPr>
          <w:rFonts w:cstheme="minorHAnsi"/>
          <w:b/>
          <w:bCs/>
        </w:rPr>
      </w:pPr>
      <w:r w:rsidRPr="00A109D9">
        <w:rPr>
          <w:rFonts w:cstheme="minorHAnsi"/>
          <w:b/>
          <w:bCs/>
        </w:rPr>
        <w:t xml:space="preserve">MBSR </w:t>
      </w:r>
      <w:r w:rsidR="00457BC0" w:rsidRPr="00A109D9">
        <w:rPr>
          <w:rFonts w:cstheme="minorHAnsi"/>
          <w:b/>
          <w:bCs/>
        </w:rPr>
        <w:t>Practice Log Rubric</w:t>
      </w:r>
    </w:p>
    <w:tbl>
      <w:tblPr>
        <w:tblW w:w="10350" w:type="dxa"/>
        <w:tblCellSpacing w:w="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3206"/>
        <w:gridCol w:w="2817"/>
        <w:gridCol w:w="2762"/>
      </w:tblGrid>
      <w:tr w:rsidR="00A109D9" w:rsidRPr="00A109D9" w14:paraId="5F9037B6" w14:textId="77777777" w:rsidTr="00A109D9">
        <w:trPr>
          <w:tblHeader/>
          <w:tblCellSpacing w:w="15" w:type="dxa"/>
        </w:trPr>
        <w:tc>
          <w:tcPr>
            <w:tcW w:w="0" w:type="auto"/>
            <w:vAlign w:val="center"/>
            <w:hideMark/>
          </w:tcPr>
          <w:p w14:paraId="18EABC42" w14:textId="77777777" w:rsidR="00511B47" w:rsidRPr="00511B47" w:rsidRDefault="00511B47" w:rsidP="00A109D9">
            <w:pPr>
              <w:spacing w:after="0" w:line="276" w:lineRule="auto"/>
              <w:jc w:val="center"/>
              <w:rPr>
                <w:rFonts w:eastAsia="Times New Roman" w:cstheme="minorHAnsi"/>
                <w:b/>
                <w:bCs/>
                <w:kern w:val="0"/>
                <w14:ligatures w14:val="none"/>
              </w:rPr>
            </w:pPr>
            <w:r w:rsidRPr="00511B47">
              <w:rPr>
                <w:rFonts w:eastAsia="Times New Roman" w:cstheme="minorHAnsi"/>
                <w:b/>
                <w:bCs/>
                <w:kern w:val="0"/>
                <w14:ligatures w14:val="none"/>
              </w:rPr>
              <w:t>Criteria</w:t>
            </w:r>
          </w:p>
        </w:tc>
        <w:tc>
          <w:tcPr>
            <w:tcW w:w="0" w:type="auto"/>
            <w:vAlign w:val="center"/>
            <w:hideMark/>
          </w:tcPr>
          <w:p w14:paraId="0044EDF2" w14:textId="77777777" w:rsidR="00511B47" w:rsidRPr="00511B47" w:rsidRDefault="00511B47" w:rsidP="00A109D9">
            <w:pPr>
              <w:spacing w:after="0" w:line="276" w:lineRule="auto"/>
              <w:jc w:val="center"/>
              <w:rPr>
                <w:rFonts w:eastAsia="Times New Roman" w:cstheme="minorHAnsi"/>
                <w:b/>
                <w:bCs/>
                <w:kern w:val="0"/>
                <w14:ligatures w14:val="none"/>
              </w:rPr>
            </w:pPr>
            <w:r w:rsidRPr="00511B47">
              <w:rPr>
                <w:rFonts w:eastAsia="Times New Roman" w:cstheme="minorHAnsi"/>
                <w:b/>
                <w:bCs/>
                <w:kern w:val="0"/>
                <w14:ligatures w14:val="none"/>
              </w:rPr>
              <w:t>Exemplary (Full Credit)</w:t>
            </w:r>
          </w:p>
        </w:tc>
        <w:tc>
          <w:tcPr>
            <w:tcW w:w="0" w:type="auto"/>
            <w:vAlign w:val="center"/>
            <w:hideMark/>
          </w:tcPr>
          <w:p w14:paraId="6F6918B4" w14:textId="77777777" w:rsidR="00511B47" w:rsidRPr="00511B47" w:rsidRDefault="00511B47" w:rsidP="00A109D9">
            <w:pPr>
              <w:spacing w:after="0" w:line="276" w:lineRule="auto"/>
              <w:jc w:val="center"/>
              <w:rPr>
                <w:rFonts w:eastAsia="Times New Roman" w:cstheme="minorHAnsi"/>
                <w:b/>
                <w:bCs/>
                <w:kern w:val="0"/>
                <w14:ligatures w14:val="none"/>
              </w:rPr>
            </w:pPr>
            <w:r w:rsidRPr="00511B47">
              <w:rPr>
                <w:rFonts w:eastAsia="Times New Roman" w:cstheme="minorHAnsi"/>
                <w:b/>
                <w:bCs/>
                <w:kern w:val="0"/>
                <w14:ligatures w14:val="none"/>
              </w:rPr>
              <w:t>Developing (Partial Credit)</w:t>
            </w:r>
          </w:p>
        </w:tc>
        <w:tc>
          <w:tcPr>
            <w:tcW w:w="2717" w:type="dxa"/>
            <w:vAlign w:val="center"/>
            <w:hideMark/>
          </w:tcPr>
          <w:p w14:paraId="2DE5AFA6" w14:textId="77777777" w:rsidR="00511B47" w:rsidRPr="00511B47" w:rsidRDefault="00511B47" w:rsidP="00A109D9">
            <w:pPr>
              <w:spacing w:after="0" w:line="276" w:lineRule="auto"/>
              <w:jc w:val="center"/>
              <w:rPr>
                <w:rFonts w:eastAsia="Times New Roman" w:cstheme="minorHAnsi"/>
                <w:b/>
                <w:bCs/>
                <w:kern w:val="0"/>
                <w14:ligatures w14:val="none"/>
              </w:rPr>
            </w:pPr>
            <w:r w:rsidRPr="00511B47">
              <w:rPr>
                <w:rFonts w:eastAsia="Times New Roman" w:cstheme="minorHAnsi"/>
                <w:b/>
                <w:bCs/>
                <w:kern w:val="0"/>
                <w14:ligatures w14:val="none"/>
              </w:rPr>
              <w:t>Incomplete (No Credit)</w:t>
            </w:r>
          </w:p>
        </w:tc>
      </w:tr>
      <w:tr w:rsidR="00A109D9" w:rsidRPr="00A109D9" w14:paraId="40878CC2" w14:textId="77777777" w:rsidTr="00A109D9">
        <w:trPr>
          <w:tblCellSpacing w:w="15" w:type="dxa"/>
        </w:trPr>
        <w:tc>
          <w:tcPr>
            <w:tcW w:w="0" w:type="auto"/>
            <w:vAlign w:val="center"/>
            <w:hideMark/>
          </w:tcPr>
          <w:p w14:paraId="3AB63B1A" w14:textId="77777777" w:rsidR="00511B47" w:rsidRPr="00511B47" w:rsidRDefault="00511B47" w:rsidP="00A109D9">
            <w:pPr>
              <w:spacing w:after="0" w:line="276" w:lineRule="auto"/>
              <w:rPr>
                <w:rFonts w:eastAsia="Times New Roman" w:cstheme="minorHAnsi"/>
                <w:kern w:val="0"/>
                <w14:ligatures w14:val="none"/>
              </w:rPr>
            </w:pPr>
            <w:r w:rsidRPr="00511B47">
              <w:rPr>
                <w:rFonts w:eastAsia="Times New Roman" w:cstheme="minorHAnsi"/>
                <w:b/>
                <w:bCs/>
                <w:kern w:val="0"/>
                <w14:ligatures w14:val="none"/>
              </w:rPr>
              <w:t>Completion of Formal Practices</w:t>
            </w:r>
          </w:p>
        </w:tc>
        <w:tc>
          <w:tcPr>
            <w:tcW w:w="0" w:type="auto"/>
            <w:vAlign w:val="center"/>
            <w:hideMark/>
          </w:tcPr>
          <w:p w14:paraId="7C062331" w14:textId="77777777" w:rsidR="00511B47" w:rsidRPr="00511B47" w:rsidRDefault="00511B47" w:rsidP="00A109D9">
            <w:pPr>
              <w:spacing w:after="0" w:line="276" w:lineRule="auto"/>
              <w:rPr>
                <w:rFonts w:eastAsia="Times New Roman" w:cstheme="minorHAnsi"/>
                <w:kern w:val="0"/>
                <w14:ligatures w14:val="none"/>
              </w:rPr>
            </w:pPr>
            <w:r w:rsidRPr="00511B47">
              <w:rPr>
                <w:rFonts w:eastAsia="Times New Roman" w:cstheme="minorHAnsi"/>
                <w:kern w:val="0"/>
                <w14:ligatures w14:val="none"/>
              </w:rPr>
              <w:t>Completed at least six formal practices: one Raisin Meditation and at least five Body Scan sessions, as directed. All practices are recorded in the log with brief, thoughtful comments describing physical sensations, emotions, thoughts, or other observations.</w:t>
            </w:r>
          </w:p>
        </w:tc>
        <w:tc>
          <w:tcPr>
            <w:tcW w:w="0" w:type="auto"/>
            <w:vAlign w:val="center"/>
            <w:hideMark/>
          </w:tcPr>
          <w:p w14:paraId="12810B56" w14:textId="342827E2" w:rsidR="00511B47" w:rsidRPr="00511B47" w:rsidRDefault="00511B47" w:rsidP="00A109D9">
            <w:pPr>
              <w:spacing w:after="0" w:line="276" w:lineRule="auto"/>
              <w:rPr>
                <w:rFonts w:eastAsia="Times New Roman" w:cstheme="minorHAnsi"/>
                <w:kern w:val="0"/>
                <w14:ligatures w14:val="none"/>
              </w:rPr>
            </w:pPr>
            <w:r w:rsidRPr="00511B47">
              <w:rPr>
                <w:rFonts w:eastAsia="Times New Roman" w:cstheme="minorHAnsi"/>
                <w:kern w:val="0"/>
                <w14:ligatures w14:val="none"/>
              </w:rPr>
              <w:t xml:space="preserve">Completed fewer than six total formal </w:t>
            </w:r>
            <w:r w:rsidR="00A109D9" w:rsidRPr="00511B47">
              <w:rPr>
                <w:rFonts w:eastAsia="Times New Roman" w:cstheme="minorHAnsi"/>
                <w:kern w:val="0"/>
                <w14:ligatures w14:val="none"/>
              </w:rPr>
              <w:t>practices or</w:t>
            </w:r>
            <w:r w:rsidRPr="00511B47">
              <w:rPr>
                <w:rFonts w:eastAsia="Times New Roman" w:cstheme="minorHAnsi"/>
                <w:kern w:val="0"/>
                <w14:ligatures w14:val="none"/>
              </w:rPr>
              <w:t xml:space="preserve"> did not include required Raisin Meditation. Some log entries are missing or include vague or generic comments.</w:t>
            </w:r>
          </w:p>
        </w:tc>
        <w:tc>
          <w:tcPr>
            <w:tcW w:w="2717" w:type="dxa"/>
            <w:vAlign w:val="center"/>
            <w:hideMark/>
          </w:tcPr>
          <w:p w14:paraId="7B9C9185" w14:textId="77777777" w:rsidR="00511B47" w:rsidRPr="00511B47" w:rsidRDefault="00511B47" w:rsidP="00A109D9">
            <w:pPr>
              <w:spacing w:after="0" w:line="276" w:lineRule="auto"/>
              <w:rPr>
                <w:rFonts w:eastAsia="Times New Roman" w:cstheme="minorHAnsi"/>
                <w:kern w:val="0"/>
                <w14:ligatures w14:val="none"/>
              </w:rPr>
            </w:pPr>
            <w:r w:rsidRPr="00511B47">
              <w:rPr>
                <w:rFonts w:eastAsia="Times New Roman" w:cstheme="minorHAnsi"/>
                <w:kern w:val="0"/>
                <w14:ligatures w14:val="none"/>
              </w:rPr>
              <w:t>Fewer than three practices completed, or comments are missing or lack any meaningful description.</w:t>
            </w:r>
          </w:p>
        </w:tc>
      </w:tr>
      <w:tr w:rsidR="00A109D9" w:rsidRPr="00A109D9" w14:paraId="0112CD4F" w14:textId="77777777" w:rsidTr="00A109D9">
        <w:trPr>
          <w:tblCellSpacing w:w="15" w:type="dxa"/>
        </w:trPr>
        <w:tc>
          <w:tcPr>
            <w:tcW w:w="0" w:type="auto"/>
            <w:vAlign w:val="center"/>
            <w:hideMark/>
          </w:tcPr>
          <w:p w14:paraId="2B2FC89E" w14:textId="77777777" w:rsidR="00511B47" w:rsidRPr="00511B47" w:rsidRDefault="00511B47" w:rsidP="00A109D9">
            <w:pPr>
              <w:spacing w:after="0" w:line="276" w:lineRule="auto"/>
              <w:rPr>
                <w:rFonts w:eastAsia="Times New Roman" w:cstheme="minorHAnsi"/>
                <w:kern w:val="0"/>
                <w14:ligatures w14:val="none"/>
              </w:rPr>
            </w:pPr>
            <w:r w:rsidRPr="00511B47">
              <w:rPr>
                <w:rFonts w:eastAsia="Times New Roman" w:cstheme="minorHAnsi"/>
                <w:b/>
                <w:bCs/>
                <w:kern w:val="0"/>
                <w14:ligatures w14:val="none"/>
              </w:rPr>
              <w:t>Quality of Observations</w:t>
            </w:r>
          </w:p>
        </w:tc>
        <w:tc>
          <w:tcPr>
            <w:tcW w:w="0" w:type="auto"/>
            <w:vAlign w:val="center"/>
            <w:hideMark/>
          </w:tcPr>
          <w:p w14:paraId="63301C94" w14:textId="457767E9" w:rsidR="00511B47" w:rsidRPr="00511B47" w:rsidRDefault="00511B47" w:rsidP="00A109D9">
            <w:pPr>
              <w:spacing w:after="0" w:line="276" w:lineRule="auto"/>
              <w:rPr>
                <w:rFonts w:eastAsia="Times New Roman" w:cstheme="minorHAnsi"/>
                <w:kern w:val="0"/>
                <w14:ligatures w14:val="none"/>
              </w:rPr>
            </w:pPr>
            <w:r w:rsidRPr="00511B47">
              <w:rPr>
                <w:rFonts w:eastAsia="Times New Roman" w:cstheme="minorHAnsi"/>
                <w:kern w:val="0"/>
                <w14:ligatures w14:val="none"/>
              </w:rPr>
              <w:t xml:space="preserve">Comments </w:t>
            </w:r>
            <w:r w:rsidR="006077BB" w:rsidRPr="00511B47">
              <w:rPr>
                <w:rFonts w:eastAsia="Times New Roman" w:cstheme="minorHAnsi"/>
                <w:kern w:val="0"/>
                <w14:ligatures w14:val="none"/>
              </w:rPr>
              <w:t>on</w:t>
            </w:r>
            <w:r w:rsidRPr="00511B47">
              <w:rPr>
                <w:rFonts w:eastAsia="Times New Roman" w:cstheme="minorHAnsi"/>
                <w:kern w:val="0"/>
                <w14:ligatures w14:val="none"/>
              </w:rPr>
              <w:t xml:space="preserve"> each practice reflect genuine engagement, with specific attention to internal experience (e.g., physical, emotional, or mental responses). Language is non-judgmental and suggests growing self-awareness.</w:t>
            </w:r>
          </w:p>
        </w:tc>
        <w:tc>
          <w:tcPr>
            <w:tcW w:w="0" w:type="auto"/>
            <w:vAlign w:val="center"/>
            <w:hideMark/>
          </w:tcPr>
          <w:p w14:paraId="47C54909" w14:textId="77777777" w:rsidR="00511B47" w:rsidRPr="00511B47" w:rsidRDefault="00511B47" w:rsidP="00A109D9">
            <w:pPr>
              <w:spacing w:after="0" w:line="276" w:lineRule="auto"/>
              <w:rPr>
                <w:rFonts w:eastAsia="Times New Roman" w:cstheme="minorHAnsi"/>
                <w:kern w:val="0"/>
                <w14:ligatures w14:val="none"/>
              </w:rPr>
            </w:pPr>
            <w:r w:rsidRPr="00511B47">
              <w:rPr>
                <w:rFonts w:eastAsia="Times New Roman" w:cstheme="minorHAnsi"/>
                <w:kern w:val="0"/>
                <w14:ligatures w14:val="none"/>
              </w:rPr>
              <w:t>Comments show some engagement but may be superficial, inconsistent, or contain judgmental/self-critical language.</w:t>
            </w:r>
          </w:p>
        </w:tc>
        <w:tc>
          <w:tcPr>
            <w:tcW w:w="2717" w:type="dxa"/>
            <w:vAlign w:val="center"/>
            <w:hideMark/>
          </w:tcPr>
          <w:p w14:paraId="768FADFD" w14:textId="77777777" w:rsidR="00511B47" w:rsidRPr="00511B47" w:rsidRDefault="00511B47" w:rsidP="00A109D9">
            <w:pPr>
              <w:spacing w:after="0" w:line="276" w:lineRule="auto"/>
              <w:rPr>
                <w:rFonts w:eastAsia="Times New Roman" w:cstheme="minorHAnsi"/>
                <w:kern w:val="0"/>
                <w14:ligatures w14:val="none"/>
              </w:rPr>
            </w:pPr>
            <w:r w:rsidRPr="00511B47">
              <w:rPr>
                <w:rFonts w:eastAsia="Times New Roman" w:cstheme="minorHAnsi"/>
                <w:kern w:val="0"/>
                <w14:ligatures w14:val="none"/>
              </w:rPr>
              <w:t>Comments are very brief or absent; no evidence of mindful engagement or insight.</w:t>
            </w:r>
          </w:p>
        </w:tc>
      </w:tr>
      <w:tr w:rsidR="00A109D9" w:rsidRPr="00A109D9" w14:paraId="02C38EC6" w14:textId="77777777" w:rsidTr="00A109D9">
        <w:trPr>
          <w:tblCellSpacing w:w="15" w:type="dxa"/>
        </w:trPr>
        <w:tc>
          <w:tcPr>
            <w:tcW w:w="0" w:type="auto"/>
            <w:vAlign w:val="center"/>
            <w:hideMark/>
          </w:tcPr>
          <w:p w14:paraId="495AEFB2" w14:textId="77777777" w:rsidR="00A109D9" w:rsidRPr="00511B47" w:rsidRDefault="00A109D9" w:rsidP="00A109D9">
            <w:pPr>
              <w:spacing w:after="0" w:line="276" w:lineRule="auto"/>
              <w:rPr>
                <w:rFonts w:eastAsia="Times New Roman" w:cstheme="minorHAnsi"/>
                <w:kern w:val="0"/>
                <w14:ligatures w14:val="none"/>
              </w:rPr>
            </w:pPr>
            <w:r w:rsidRPr="00511B47">
              <w:rPr>
                <w:rFonts w:eastAsia="Times New Roman" w:cstheme="minorHAnsi"/>
                <w:b/>
                <w:bCs/>
                <w:kern w:val="0"/>
                <w14:ligatures w14:val="none"/>
              </w:rPr>
              <w:t>Optional Reflections (if assigned)</w:t>
            </w:r>
          </w:p>
        </w:tc>
        <w:tc>
          <w:tcPr>
            <w:tcW w:w="0" w:type="auto"/>
            <w:vAlign w:val="center"/>
            <w:hideMark/>
          </w:tcPr>
          <w:p w14:paraId="40AA48A5" w14:textId="2856533F" w:rsidR="00A109D9" w:rsidRPr="00511B47" w:rsidRDefault="00A109D9" w:rsidP="00A109D9">
            <w:pPr>
              <w:spacing w:after="0" w:line="276" w:lineRule="auto"/>
              <w:rPr>
                <w:rFonts w:eastAsia="Times New Roman" w:cstheme="minorHAnsi"/>
                <w:kern w:val="0"/>
                <w14:ligatures w14:val="none"/>
              </w:rPr>
            </w:pPr>
            <w:r w:rsidRPr="00A109D9">
              <w:rPr>
                <w:rFonts w:cstheme="minorHAnsi"/>
              </w:rPr>
              <w:t xml:space="preserve">The optional written reflection (e.g., for Raisin or Body Scan) is submitted and makes </w:t>
            </w:r>
            <w:r w:rsidRPr="00A109D9">
              <w:rPr>
                <w:rStyle w:val="Strong"/>
                <w:rFonts w:cstheme="minorHAnsi"/>
                <w:b w:val="0"/>
                <w:bCs w:val="0"/>
              </w:rPr>
              <w:t>clear, specific connections to nursing practice</w:t>
            </w:r>
            <w:r w:rsidRPr="00A109D9">
              <w:rPr>
                <w:rFonts w:cstheme="minorHAnsi"/>
                <w:b/>
                <w:bCs/>
              </w:rPr>
              <w:t>,</w:t>
            </w:r>
            <w:r w:rsidRPr="00A109D9">
              <w:rPr>
                <w:rFonts w:cstheme="minorHAnsi"/>
              </w:rPr>
              <w:t xml:space="preserve"> using relevant clinical examples. The response demonstrates </w:t>
            </w:r>
            <w:r w:rsidRPr="00A109D9">
              <w:rPr>
                <w:rStyle w:val="Strong"/>
                <w:rFonts w:cstheme="minorHAnsi"/>
                <w:b w:val="0"/>
                <w:bCs w:val="0"/>
              </w:rPr>
              <w:t>self-compassion, insight, and integration of learning</w:t>
            </w:r>
            <w:r w:rsidRPr="00A109D9">
              <w:rPr>
                <w:rFonts w:cstheme="minorHAnsi"/>
                <w:b/>
                <w:bCs/>
              </w:rPr>
              <w:t>.</w:t>
            </w:r>
          </w:p>
        </w:tc>
        <w:tc>
          <w:tcPr>
            <w:tcW w:w="0" w:type="auto"/>
            <w:vAlign w:val="center"/>
            <w:hideMark/>
          </w:tcPr>
          <w:p w14:paraId="5FB1C419" w14:textId="109A344E" w:rsidR="00A109D9" w:rsidRPr="00511B47" w:rsidRDefault="00A109D9" w:rsidP="00A109D9">
            <w:pPr>
              <w:spacing w:after="0" w:line="276" w:lineRule="auto"/>
              <w:rPr>
                <w:rFonts w:eastAsia="Times New Roman" w:cstheme="minorHAnsi"/>
                <w:kern w:val="0"/>
                <w14:ligatures w14:val="none"/>
              </w:rPr>
            </w:pPr>
            <w:r w:rsidRPr="00A109D9">
              <w:rPr>
                <w:rFonts w:cstheme="minorHAnsi"/>
              </w:rPr>
              <w:t>The reflection is submitted but lacks detail, clarity, or emotional depth. Connections to course themes or clinical relevance may be weak or underdeveloped.</w:t>
            </w:r>
          </w:p>
        </w:tc>
        <w:tc>
          <w:tcPr>
            <w:tcW w:w="2717" w:type="dxa"/>
            <w:vAlign w:val="center"/>
            <w:hideMark/>
          </w:tcPr>
          <w:p w14:paraId="41BCCAF9" w14:textId="3E8FCF7A" w:rsidR="00A109D9" w:rsidRPr="00511B47" w:rsidRDefault="00A109D9" w:rsidP="00A109D9">
            <w:pPr>
              <w:spacing w:after="0" w:line="276" w:lineRule="auto"/>
              <w:rPr>
                <w:rFonts w:eastAsia="Times New Roman" w:cstheme="minorHAnsi"/>
                <w:kern w:val="0"/>
                <w14:ligatures w14:val="none"/>
              </w:rPr>
            </w:pPr>
            <w:r w:rsidRPr="00A109D9">
              <w:rPr>
                <w:rFonts w:cstheme="minorHAnsi"/>
              </w:rPr>
              <w:t xml:space="preserve">Reflection is either not submitted or does not meet basic expectations. </w:t>
            </w:r>
            <w:r w:rsidRPr="00A109D9">
              <w:rPr>
                <w:rStyle w:val="Emphasis"/>
                <w:rFonts w:cstheme="minorHAnsi"/>
              </w:rPr>
              <w:t>(No penalty is applied if the reflection is not required.)</w:t>
            </w:r>
          </w:p>
        </w:tc>
      </w:tr>
    </w:tbl>
    <w:p w14:paraId="3DE470FB" w14:textId="77777777" w:rsidR="00511B47" w:rsidRPr="00A109D9" w:rsidRDefault="00511B47" w:rsidP="00A109D9">
      <w:pPr>
        <w:spacing w:line="276" w:lineRule="auto"/>
        <w:ind w:left="-450"/>
        <w:rPr>
          <w:rFonts w:cstheme="minorHAnsi"/>
          <w:b/>
          <w:bCs/>
        </w:rPr>
      </w:pPr>
    </w:p>
    <w:p w14:paraId="7DB4A66A" w14:textId="0689A0F9" w:rsidR="00457BC0" w:rsidRPr="00A109D9" w:rsidRDefault="00457BC0" w:rsidP="00A109D9">
      <w:pPr>
        <w:spacing w:line="276" w:lineRule="auto"/>
        <w:ind w:left="-630"/>
        <w:rPr>
          <w:rFonts w:cstheme="minorHAnsi"/>
        </w:rPr>
      </w:pPr>
      <w:r w:rsidRPr="00A109D9">
        <w:rPr>
          <w:rFonts w:cstheme="minorHAnsi"/>
          <w:b/>
          <w:bCs/>
        </w:rPr>
        <w:t>Note:</w:t>
      </w:r>
      <w:r w:rsidRPr="00A109D9">
        <w:rPr>
          <w:rFonts w:cstheme="minorHAnsi"/>
        </w:rPr>
        <w:t xml:space="preserve"> </w:t>
      </w:r>
      <w:r w:rsidR="00511B47" w:rsidRPr="00A109D9">
        <w:rPr>
          <w:rFonts w:cstheme="minorHAnsi"/>
        </w:rPr>
        <w:t>Faculty may adapt this rubric to align with course-specific requirements or grading scales. Optional reflections for the Raisin Meditation and Body Scan may be assessed under the “Depth of Reflection” and “Self-Compassionate Reflection” criteria if submitted.</w:t>
      </w:r>
    </w:p>
    <w:sectPr w:rsidR="00457BC0" w:rsidRPr="00A10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C0"/>
    <w:rsid w:val="00457BC0"/>
    <w:rsid w:val="004B5415"/>
    <w:rsid w:val="00511B47"/>
    <w:rsid w:val="005C4D80"/>
    <w:rsid w:val="006077BB"/>
    <w:rsid w:val="0073224F"/>
    <w:rsid w:val="00966555"/>
    <w:rsid w:val="00A109D9"/>
    <w:rsid w:val="00C120EA"/>
    <w:rsid w:val="00E3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19B2"/>
  <w15:chartTrackingRefBased/>
  <w15:docId w15:val="{00E01552-017B-44B1-BA1F-198E3B3D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7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7B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7B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7B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7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B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B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B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B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7B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BC0"/>
    <w:rPr>
      <w:rFonts w:eastAsiaTheme="majorEastAsia" w:cstheme="majorBidi"/>
      <w:color w:val="272727" w:themeColor="text1" w:themeTint="D8"/>
    </w:rPr>
  </w:style>
  <w:style w:type="paragraph" w:styleId="Title">
    <w:name w:val="Title"/>
    <w:basedOn w:val="Normal"/>
    <w:next w:val="Normal"/>
    <w:link w:val="TitleChar"/>
    <w:uiPriority w:val="10"/>
    <w:qFormat/>
    <w:rsid w:val="00457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BC0"/>
    <w:pPr>
      <w:spacing w:before="160"/>
      <w:jc w:val="center"/>
    </w:pPr>
    <w:rPr>
      <w:i/>
      <w:iCs/>
      <w:color w:val="404040" w:themeColor="text1" w:themeTint="BF"/>
    </w:rPr>
  </w:style>
  <w:style w:type="character" w:customStyle="1" w:styleId="QuoteChar">
    <w:name w:val="Quote Char"/>
    <w:basedOn w:val="DefaultParagraphFont"/>
    <w:link w:val="Quote"/>
    <w:uiPriority w:val="29"/>
    <w:rsid w:val="00457BC0"/>
    <w:rPr>
      <w:i/>
      <w:iCs/>
      <w:color w:val="404040" w:themeColor="text1" w:themeTint="BF"/>
    </w:rPr>
  </w:style>
  <w:style w:type="paragraph" w:styleId="ListParagraph">
    <w:name w:val="List Paragraph"/>
    <w:basedOn w:val="Normal"/>
    <w:uiPriority w:val="34"/>
    <w:qFormat/>
    <w:rsid w:val="00457BC0"/>
    <w:pPr>
      <w:ind w:left="720"/>
      <w:contextualSpacing/>
    </w:pPr>
  </w:style>
  <w:style w:type="character" w:styleId="IntenseEmphasis">
    <w:name w:val="Intense Emphasis"/>
    <w:basedOn w:val="DefaultParagraphFont"/>
    <w:uiPriority w:val="21"/>
    <w:qFormat/>
    <w:rsid w:val="00457BC0"/>
    <w:rPr>
      <w:i/>
      <w:iCs/>
      <w:color w:val="2F5496" w:themeColor="accent1" w:themeShade="BF"/>
    </w:rPr>
  </w:style>
  <w:style w:type="paragraph" w:styleId="IntenseQuote">
    <w:name w:val="Intense Quote"/>
    <w:basedOn w:val="Normal"/>
    <w:next w:val="Normal"/>
    <w:link w:val="IntenseQuoteChar"/>
    <w:uiPriority w:val="30"/>
    <w:qFormat/>
    <w:rsid w:val="00457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7BC0"/>
    <w:rPr>
      <w:i/>
      <w:iCs/>
      <w:color w:val="2F5496" w:themeColor="accent1" w:themeShade="BF"/>
    </w:rPr>
  </w:style>
  <w:style w:type="character" w:styleId="IntenseReference">
    <w:name w:val="Intense Reference"/>
    <w:basedOn w:val="DefaultParagraphFont"/>
    <w:uiPriority w:val="32"/>
    <w:qFormat/>
    <w:rsid w:val="00457BC0"/>
    <w:rPr>
      <w:b/>
      <w:bCs/>
      <w:smallCaps/>
      <w:color w:val="2F5496" w:themeColor="accent1" w:themeShade="BF"/>
      <w:spacing w:val="5"/>
    </w:rPr>
  </w:style>
  <w:style w:type="character" w:styleId="Strong">
    <w:name w:val="Strong"/>
    <w:basedOn w:val="DefaultParagraphFont"/>
    <w:uiPriority w:val="22"/>
    <w:qFormat/>
    <w:rsid w:val="00457BC0"/>
    <w:rPr>
      <w:b/>
      <w:bCs/>
    </w:rPr>
  </w:style>
  <w:style w:type="character" w:styleId="Emphasis">
    <w:name w:val="Emphasis"/>
    <w:basedOn w:val="DefaultParagraphFont"/>
    <w:uiPriority w:val="20"/>
    <w:qFormat/>
    <w:rsid w:val="00511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11811">
      <w:bodyDiv w:val="1"/>
      <w:marLeft w:val="0"/>
      <w:marRight w:val="0"/>
      <w:marTop w:val="0"/>
      <w:marBottom w:val="0"/>
      <w:divBdr>
        <w:top w:val="none" w:sz="0" w:space="0" w:color="auto"/>
        <w:left w:val="none" w:sz="0" w:space="0" w:color="auto"/>
        <w:bottom w:val="none" w:sz="0" w:space="0" w:color="auto"/>
        <w:right w:val="none" w:sz="0" w:space="0" w:color="auto"/>
      </w:divBdr>
    </w:div>
    <w:div w:id="1136602467">
      <w:bodyDiv w:val="1"/>
      <w:marLeft w:val="0"/>
      <w:marRight w:val="0"/>
      <w:marTop w:val="0"/>
      <w:marBottom w:val="0"/>
      <w:divBdr>
        <w:top w:val="none" w:sz="0" w:space="0" w:color="auto"/>
        <w:left w:val="none" w:sz="0" w:space="0" w:color="auto"/>
        <w:bottom w:val="none" w:sz="0" w:space="0" w:color="auto"/>
        <w:right w:val="none" w:sz="0" w:space="0" w:color="auto"/>
      </w:divBdr>
    </w:div>
    <w:div w:id="17761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6F8D0C241684CA6E50AF8E79486B5" ma:contentTypeVersion="17" ma:contentTypeDescription="Create a new document." ma:contentTypeScope="" ma:versionID="30b05a5f976a5bbe7fd2229855360056">
  <xsd:schema xmlns:xsd="http://www.w3.org/2001/XMLSchema" xmlns:xs="http://www.w3.org/2001/XMLSchema" xmlns:p="http://schemas.microsoft.com/office/2006/metadata/properties" xmlns:ns2="e7b57840-98f8-498a-bf20-9b6b26ba22b5" xmlns:ns3="a33bd1b8-cd5b-4b91-a124-6b0c2344a506" targetNamespace="http://schemas.microsoft.com/office/2006/metadata/properties" ma:root="true" ma:fieldsID="83352cc94e5123b43e4d83a3f617395b" ns2:_="" ns3:_="">
    <xsd:import namespace="e7b57840-98f8-498a-bf20-9b6b26ba22b5"/>
    <xsd:import namespace="a33bd1b8-cd5b-4b91-a124-6b0c2344a5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7840-98f8-498a-bf20-9b6b26ba2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61658-e800-4d69-b88b-f290455a53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bd1b8-cd5b-4b91-a124-6b0c2344a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fa58c5-b0ba-4dd8-9156-ae604d4e6612}" ma:internalName="TaxCatchAll" ma:showField="CatchAllData" ma:web="a33bd1b8-cd5b-4b91-a124-6b0c2344a5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3bd1b8-cd5b-4b91-a124-6b0c2344a506" xsi:nil="true"/>
    <lcf76f155ced4ddcb4097134ff3c332f xmlns="e7b57840-98f8-498a-bf20-9b6b26ba2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E2DBF7-18A5-4C5F-871B-6F401F2CE386}"/>
</file>

<file path=customXml/itemProps2.xml><?xml version="1.0" encoding="utf-8"?>
<ds:datastoreItem xmlns:ds="http://schemas.openxmlformats.org/officeDocument/2006/customXml" ds:itemID="{E8A660F9-A9FB-4DA0-BCA2-2BED61EFC352}"/>
</file>

<file path=customXml/itemProps3.xml><?xml version="1.0" encoding="utf-8"?>
<ds:datastoreItem xmlns:ds="http://schemas.openxmlformats.org/officeDocument/2006/customXml" ds:itemID="{BD0072B0-A405-4894-83FE-7DE434FC1CC3}"/>
</file>

<file path=docProps/app.xml><?xml version="1.0" encoding="utf-8"?>
<Properties xmlns="http://schemas.openxmlformats.org/officeDocument/2006/extended-properties" xmlns:vt="http://schemas.openxmlformats.org/officeDocument/2006/docPropsVTypes">
  <Template>Normal</Template>
  <TotalTime>9</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Branson</dc:creator>
  <cp:keywords/>
  <dc:description/>
  <cp:lastModifiedBy>Cassie Godzik</cp:lastModifiedBy>
  <cp:revision>4</cp:revision>
  <dcterms:created xsi:type="dcterms:W3CDTF">2025-07-06T19:33:00Z</dcterms:created>
  <dcterms:modified xsi:type="dcterms:W3CDTF">2025-07-07T15:27:00Z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0x0101000136F8D0C241684CA6E50AF8E79486B5</vt:lpwstr>
  </property>
</Properties>
</file>